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5D3" w14:textId="756D4CB9" w:rsidR="00905CE7" w:rsidRPr="00350B60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194B04EB" w14:textId="32DE9D9E" w:rsidR="00905CE7" w:rsidRPr="00350B60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698098C" w14:textId="77777777" w:rsidR="00905CE7" w:rsidRPr="00350B60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72BF0DBA" w14:textId="545190DF" w:rsidR="00905CE7" w:rsidRPr="00350B60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EA4191C" w14:textId="77777777" w:rsidR="00905CE7" w:rsidRPr="00350B60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4FCA62F4" w14:textId="0FADFA1C" w:rsidR="007B7C76" w:rsidRPr="00350B60" w:rsidRDefault="00FF721B" w:rsidP="67C9D801">
      <w:pPr>
        <w:jc w:val="both"/>
        <w:rPr>
          <w:rFonts w:ascii="新細明體" w:eastAsia="新細明體" w:hAnsi="新細明體" w:cstheme="majorBidi"/>
          <w:b/>
          <w:bCs/>
          <w:sz w:val="56"/>
          <w:szCs w:val="56"/>
        </w:rPr>
      </w:pPr>
      <w:r w:rsidRPr="00350B60">
        <w:rPr>
          <w:rFonts w:ascii="新細明體" w:eastAsia="新細明體" w:hAnsi="新細明體" w:cstheme="majorBidi"/>
          <w:b/>
          <w:bCs/>
          <w:sz w:val="56"/>
          <w:szCs w:val="56"/>
        </w:rPr>
        <w:t>《</w:t>
      </w:r>
      <w:r w:rsidR="007D2685" w:rsidRPr="00350B60">
        <w:rPr>
          <w:rFonts w:ascii="新細明體" w:eastAsia="新細明體" w:hAnsi="新細明體" w:cstheme="majorBidi"/>
          <w:b/>
          <w:bCs/>
          <w:sz w:val="56"/>
          <w:szCs w:val="56"/>
        </w:rPr>
        <w:t>存取控制</w:t>
      </w:r>
      <w:r w:rsidRPr="00350B60">
        <w:rPr>
          <w:rFonts w:ascii="新細明體" w:eastAsia="新細明體" w:hAnsi="新細明體" w:cstheme="majorBidi"/>
          <w:b/>
          <w:bCs/>
          <w:sz w:val="56"/>
          <w:szCs w:val="56"/>
        </w:rPr>
        <w:t>實用指南》</w:t>
      </w:r>
    </w:p>
    <w:p w14:paraId="002C7311" w14:textId="4D547564" w:rsidR="007B7C76" w:rsidRPr="00350B60" w:rsidRDefault="007B7C76" w:rsidP="00054C09">
      <w:pPr>
        <w:jc w:val="both"/>
        <w:rPr>
          <w:rFonts w:ascii="新細明體" w:eastAsia="新細明體" w:hAnsi="新細明體" w:cstheme="majorHAnsi"/>
        </w:rPr>
      </w:pPr>
    </w:p>
    <w:p w14:paraId="7126442A" w14:textId="6F31F3A4" w:rsidR="007B7C76" w:rsidRPr="00350B60" w:rsidRDefault="007B7C76" w:rsidP="00054C09">
      <w:pPr>
        <w:jc w:val="both"/>
        <w:rPr>
          <w:rFonts w:ascii="新細明體" w:eastAsia="新細明體" w:hAnsi="新細明體" w:cstheme="majorHAnsi"/>
        </w:rPr>
      </w:pPr>
      <w:r w:rsidRPr="00350B60">
        <w:rPr>
          <w:rFonts w:ascii="新細明體" w:eastAsia="新細明體" w:hAnsi="新細明體" w:cstheme="majorHAnsi"/>
          <w:sz w:val="28"/>
          <w:szCs w:val="28"/>
        </w:rPr>
        <w:t>版本</w:t>
      </w:r>
      <w:r w:rsidR="00A4156E" w:rsidRPr="00350B60">
        <w:rPr>
          <w:rFonts w:ascii="新細明體" w:eastAsia="新細明體" w:hAnsi="新細明體" w:cstheme="majorHAnsi"/>
          <w:sz w:val="28"/>
          <w:szCs w:val="28"/>
        </w:rPr>
        <w:t xml:space="preserve"> 1.0</w:t>
      </w:r>
    </w:p>
    <w:p w14:paraId="5F5E1798" w14:textId="77777777" w:rsidR="00905CE7" w:rsidRPr="00350B60" w:rsidRDefault="00905CE7" w:rsidP="00054C09">
      <w:pPr>
        <w:jc w:val="both"/>
        <w:rPr>
          <w:rFonts w:ascii="新細明體" w:eastAsia="新細明體" w:hAnsi="新細明體" w:cstheme="majorHAnsi"/>
        </w:rPr>
      </w:pPr>
    </w:p>
    <w:p w14:paraId="5D2989F8" w14:textId="77777777" w:rsidR="008B165E" w:rsidRPr="00350B60" w:rsidRDefault="008B165E" w:rsidP="67C9D801">
      <w:pPr>
        <w:jc w:val="both"/>
        <w:rPr>
          <w:rFonts w:ascii="新細明體" w:eastAsia="新細明體" w:hAnsi="新細明體" w:cstheme="majorBidi"/>
        </w:rPr>
      </w:pPr>
    </w:p>
    <w:p w14:paraId="7066E0CB" w14:textId="1CDC09B2" w:rsidR="00497D21" w:rsidRPr="00350B60" w:rsidRDefault="00497D21" w:rsidP="00054C09">
      <w:pPr>
        <w:jc w:val="both"/>
        <w:rPr>
          <w:rFonts w:ascii="新細明體" w:eastAsia="新細明體" w:hAnsi="新細明體" w:cstheme="majorHAnsi"/>
        </w:rPr>
      </w:pPr>
      <w:r w:rsidRPr="00350B60">
        <w:rPr>
          <w:rFonts w:ascii="新細明體" w:eastAsia="新細明體" w:hAnsi="新細明體" w:cstheme="majorHAnsi"/>
        </w:rPr>
        <w:br w:type="page"/>
      </w:r>
    </w:p>
    <w:p w14:paraId="406CB793" w14:textId="77777777" w:rsidR="008B165E" w:rsidRPr="00350B60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5C53183F" w14:textId="773D2A04" w:rsidR="008B165E" w:rsidRPr="00350B60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0410133F" w14:textId="6B078610" w:rsidR="008B165E" w:rsidRPr="00350B60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9E120E6" w14:textId="77777777" w:rsidR="008B165E" w:rsidRPr="00350B60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4C324DB5" w14:textId="77777777" w:rsidR="008B165E" w:rsidRPr="00350B60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04889EF" w14:textId="59D640AD" w:rsidR="000D66A1" w:rsidRPr="00350B60" w:rsidRDefault="00497D21" w:rsidP="00054C09">
      <w:pPr>
        <w:jc w:val="both"/>
        <w:rPr>
          <w:rFonts w:ascii="新細明體" w:eastAsia="新細明體" w:hAnsi="新細明體" w:cstheme="majorHAnsi"/>
        </w:rPr>
      </w:pPr>
      <w:r w:rsidRPr="00350B60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F25C4" wp14:editId="419A959A">
                <wp:simplePos x="0" y="0"/>
                <wp:positionH relativeFrom="margin">
                  <wp:align>left</wp:align>
                </wp:positionH>
                <wp:positionV relativeFrom="paragraph">
                  <wp:posOffset>1335925</wp:posOffset>
                </wp:positionV>
                <wp:extent cx="5421746" cy="1985818"/>
                <wp:effectExtent l="0" t="0" r="0" b="0"/>
                <wp:wrapNone/>
                <wp:docPr id="4252293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746" cy="19858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38B84B" w14:textId="77777777" w:rsidR="006E7CA1" w:rsidRPr="000E7DDB" w:rsidRDefault="006E7CA1" w:rsidP="006E7CA1">
                            <w:pPr>
                              <w:jc w:val="both"/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</w:rPr>
                            </w:pPr>
                            <w:r w:rsidRPr="000E7DDB"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</w:rPr>
                              <w:t>本文件旨在作為實用指南，僅供參考。各校應審閱相關建議，並視需要加以調整，以符合自身環境、資源及需求。作者對任何基於本指南所採取的行動概不負責。</w:t>
                            </w:r>
                          </w:p>
                          <w:p w14:paraId="00F0D2B1" w14:textId="21972544" w:rsidR="00497D21" w:rsidRPr="000E7DDB" w:rsidRDefault="00497D21" w:rsidP="00497D21">
                            <w:pPr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</w:rPr>
                            </w:pPr>
                          </w:p>
                          <w:p w14:paraId="02BDFB8A" w14:textId="77777777" w:rsidR="00497D21" w:rsidRPr="000E7DDB" w:rsidRDefault="00497D21">
                            <w:pPr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F2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5.2pt;width:426.9pt;height:156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cP/wEAAPwDAAAOAAAAZHJzL2Uyb0RvYy54bWysU8Fu2zAMvQ/YPwi6L46DtkuNOEXWIsOA&#10;oC2QDj0rshQbsEWNUmJnXz9KtpOh7WnYRX4m6Sfy8Xlx1zU1Oyp0FZicp5MpZ8pIKCqzz/nPl/WX&#10;OWfOC1OIGozK+Uk5frf8/GnR2kzNoIS6UMiIxListTkvvbdZkjhZqka4CVhlKKkBG+HpFfdJgaIl&#10;9qZOZtPpTdICFhZBKuco+tAn+TLya62kf9LaKc/qnFNvPp4Yz104k+VCZHsUtqzk0Ib4hy4aURm6&#10;9Ez1ILxgB6zeUTWVRHCg/URCk4DWlVRxBpomnb6ZZlsKq+IsJI6zZ5nc/6OVj8etfUbmu2/Q0QKD&#10;IK11maNgmKfT2IQndcooTxKezrKpzjNJweurWfr16oYzSbn0dn49T+eBJ7l8btH57woaFkDOkfYS&#10;5RLHjfN96VgSbjOwruo6xC+9BOS7XTc0uIPiRH0j9Ct1Vq4r4t4I558F0g6pVfKlf6JD19DmHAbE&#10;WQn4+6N4qCdpKctZS57Iuft1EKg4q38YEj0YaAQ4gt0IzKG5B7JZSo63MkL6AH09Qo3QvJJdV+EW&#10;Sgkj6a6c+xHe+96ZZHepVqtYRDaxwm/M1spAHdQJSr10rwLtIKenTTzC6BaRvVG1r+11XR086CpK&#10;HgTtVRx0JovFpQ2/Q/Dw3++x6vLTLv8AAAD//wMAUEsDBBQABgAIAAAAIQC0JJxO3gAAAAgBAAAP&#10;AAAAZHJzL2Rvd25yZXYueG1sTI/BTsMwEETvSPyDtUjcqJOUViVkU1UITkiINBw4OrGbWI3XIXbb&#10;8PcsJziuZjXzXrGd3SDOZgrWE0K6SEAYar221CF81C93GxAhKtJq8GQQvk2AbXl9Vahc+wtV5ryP&#10;neASCrlC6GMccylD2xunwsKPhjg7+MmpyOfUST2pC5e7QWZJspZOWeKFXo3mqTftcX9yCLtPqp7t&#10;11vzXh0qW9cPCb2uj4i3N/PuEUQ0c/x7hl98RoeSmRp/Ih3EgMAiESFLk3sQHG9WSzZpEFbZMgVZ&#10;FvK/QPkDAAD//wMAUEsBAi0AFAAGAAgAAAAhALaDOJL+AAAA4QEAABMAAAAAAAAAAAAAAAAAAAAA&#10;AFtDb250ZW50X1R5cGVzXS54bWxQSwECLQAUAAYACAAAACEAOP0h/9YAAACUAQAACwAAAAAAAAAA&#10;AAAAAAAvAQAAX3JlbHMvLnJlbHNQSwECLQAUAAYACAAAACEA7mlXD/8BAAD8AwAADgAAAAAAAAAA&#10;AAAAAAAuAgAAZHJzL2Uyb0RvYy54bWxQSwECLQAUAAYACAAAACEAtCScTt4AAAAIAQAADwAAAAAA&#10;AAAAAAAAAABZBAAAZHJzL2Rvd25yZXYueG1sUEsFBgAAAAAEAAQA8wAAAGQFAAAAAA==&#10;" filled="f" stroked="f">
                <v:textbox inset="0,0,0,0">
                  <w:txbxContent>
                    <w:p w14:paraId="1338B84B" w14:textId="77777777" w:rsidR="006E7CA1" w:rsidRPr="000E7DDB" w:rsidRDefault="006E7CA1" w:rsidP="006E7CA1">
                      <w:pPr>
                        <w:jc w:val="both"/>
                        <w:rPr>
                          <w:rFonts w:ascii="新細明體" w:eastAsia="新細明體" w:hAnsi="新細明體"/>
                          <w:sz w:val="32"/>
                          <w:szCs w:val="32"/>
                        </w:rPr>
                      </w:pPr>
                      <w:r w:rsidRPr="000E7DDB">
                        <w:rPr>
                          <w:rFonts w:ascii="新細明體" w:eastAsia="新細明體" w:hAnsi="新細明體"/>
                          <w:sz w:val="32"/>
                          <w:szCs w:val="32"/>
                        </w:rPr>
                        <w:t>本文件旨在作為實用指南，僅供參考。各校應審閱相關建議，並視需要加以調整，以符合自身環境、資源及需求。作者對任何基於本指南所採取的行動概不負責。</w:t>
                      </w:r>
                    </w:p>
                    <w:p w14:paraId="00F0D2B1" w14:textId="21972544" w:rsidR="00497D21" w:rsidRPr="000E7DDB" w:rsidRDefault="00497D21" w:rsidP="00497D21">
                      <w:pPr>
                        <w:rPr>
                          <w:rFonts w:ascii="新細明體" w:eastAsia="新細明體" w:hAnsi="新細明體"/>
                          <w:sz w:val="32"/>
                          <w:szCs w:val="32"/>
                        </w:rPr>
                      </w:pPr>
                    </w:p>
                    <w:p w14:paraId="02BDFB8A" w14:textId="77777777" w:rsidR="00497D21" w:rsidRPr="000E7DDB" w:rsidRDefault="00497D21">
                      <w:pPr>
                        <w:rPr>
                          <w:rFonts w:ascii="新細明體" w:eastAsia="新細明體" w:hAnsi="新細明體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76" w:rsidRPr="00350B60">
        <w:rPr>
          <w:rFonts w:ascii="新細明體" w:eastAsia="新細明體" w:hAnsi="新細明體" w:cstheme="majorHAnsi"/>
        </w:rPr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FFFFFF"/>
        <w:tblLayout w:type="fixed"/>
        <w:tblLook w:val="0000" w:firstRow="0" w:lastRow="0" w:firstColumn="0" w:lastColumn="0" w:noHBand="0" w:noVBand="0"/>
      </w:tblPr>
      <w:tblGrid>
        <w:gridCol w:w="8505"/>
      </w:tblGrid>
      <w:tr w:rsidR="000D66A1" w:rsidRPr="00350B60" w14:paraId="5A7BBE3B" w14:textId="77777777" w:rsidTr="1E212CC6">
        <w:tc>
          <w:tcPr>
            <w:tcW w:w="8505" w:type="dxa"/>
            <w:shd w:val="clear" w:color="auto" w:fill="FFFFFF" w:themeFill="background1"/>
            <w:vAlign w:val="bottom"/>
          </w:tcPr>
          <w:p w14:paraId="2FC6035C" w14:textId="0C0C2A68" w:rsidR="000D66A1" w:rsidRPr="00350B60" w:rsidRDefault="000D66A1" w:rsidP="00054C09">
            <w:pPr>
              <w:pStyle w:val="Header"/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350B60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lastRenderedPageBreak/>
              <w:br w:type="page"/>
              <w:t>版本歷史</w:t>
            </w:r>
          </w:p>
        </w:tc>
      </w:tr>
    </w:tbl>
    <w:p w14:paraId="583DC728" w14:textId="77777777" w:rsidR="000D66A1" w:rsidRPr="00350B60" w:rsidRDefault="000D66A1" w:rsidP="00054C09">
      <w:pPr>
        <w:pStyle w:val="Footer"/>
        <w:jc w:val="both"/>
        <w:rPr>
          <w:rFonts w:ascii="新細明體" w:eastAsia="新細明體" w:hAnsi="新細明體" w:cstheme="majorHAnsi"/>
          <w:b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72"/>
        <w:gridCol w:w="3166"/>
        <w:gridCol w:w="1559"/>
      </w:tblGrid>
      <w:tr w:rsidR="000D66A1" w:rsidRPr="00350B60" w14:paraId="2D5970FA" w14:textId="77777777" w:rsidTr="00B86B4E">
        <w:trPr>
          <w:cantSplit/>
          <w:trHeight w:val="224"/>
        </w:trPr>
        <w:tc>
          <w:tcPr>
            <w:tcW w:w="1908" w:type="dxa"/>
            <w:shd w:val="pct10" w:color="auto" w:fill="FFFFFF"/>
            <w:vAlign w:val="center"/>
          </w:tcPr>
          <w:p w14:paraId="550E2EAF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350B60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 日期</w:t>
            </w:r>
          </w:p>
        </w:tc>
        <w:tc>
          <w:tcPr>
            <w:tcW w:w="1872" w:type="dxa"/>
            <w:shd w:val="pct10" w:color="auto" w:fill="FFFFFF"/>
            <w:vAlign w:val="center"/>
          </w:tcPr>
          <w:p w14:paraId="1C21D1A8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350B60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版本號</w:t>
            </w:r>
          </w:p>
        </w:tc>
        <w:tc>
          <w:tcPr>
            <w:tcW w:w="3166" w:type="dxa"/>
            <w:shd w:val="pct10" w:color="auto" w:fill="FFFFFF"/>
            <w:vAlign w:val="center"/>
          </w:tcPr>
          <w:p w14:paraId="5874EAF4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350B60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變更說明</w:t>
            </w:r>
          </w:p>
        </w:tc>
        <w:tc>
          <w:tcPr>
            <w:tcW w:w="1559" w:type="dxa"/>
            <w:shd w:val="pct10" w:color="auto" w:fill="FFFFFF"/>
            <w:vAlign w:val="center"/>
          </w:tcPr>
          <w:p w14:paraId="18667313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350B60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作者</w:t>
            </w:r>
          </w:p>
        </w:tc>
      </w:tr>
      <w:tr w:rsidR="000D66A1" w:rsidRPr="00350B60" w14:paraId="75009DD9" w14:textId="77777777">
        <w:trPr>
          <w:trHeight w:val="70"/>
        </w:trPr>
        <w:tc>
          <w:tcPr>
            <w:tcW w:w="1908" w:type="dxa"/>
          </w:tcPr>
          <w:p w14:paraId="5B4FEED3" w14:textId="0955DCD2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48A03D9" w14:textId="01287D26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DC26496" w14:textId="049FCA82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99B6A5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350B60" w14:paraId="153DE60D" w14:textId="77777777">
        <w:trPr>
          <w:trHeight w:val="70"/>
        </w:trPr>
        <w:tc>
          <w:tcPr>
            <w:tcW w:w="1908" w:type="dxa"/>
          </w:tcPr>
          <w:p w14:paraId="33B479BB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AEC3FD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24A19E93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D22D3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350B60" w14:paraId="51850A88" w14:textId="77777777">
        <w:trPr>
          <w:trHeight w:val="70"/>
        </w:trPr>
        <w:tc>
          <w:tcPr>
            <w:tcW w:w="1908" w:type="dxa"/>
          </w:tcPr>
          <w:p w14:paraId="02AF3BB2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791CD45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4F7C8CFC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983DF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350B60" w14:paraId="49A6EB0E" w14:textId="77777777">
        <w:trPr>
          <w:trHeight w:val="70"/>
        </w:trPr>
        <w:tc>
          <w:tcPr>
            <w:tcW w:w="1908" w:type="dxa"/>
          </w:tcPr>
          <w:p w14:paraId="77F1DB72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47C8EAA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0979D91E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8B00B5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350B60" w14:paraId="0C0DF2E1" w14:textId="77777777">
        <w:trPr>
          <w:trHeight w:val="70"/>
        </w:trPr>
        <w:tc>
          <w:tcPr>
            <w:tcW w:w="1908" w:type="dxa"/>
          </w:tcPr>
          <w:p w14:paraId="239466FB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0F3F7E6F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11E2143C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2F0635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350B60" w14:paraId="36617EFD" w14:textId="77777777">
        <w:trPr>
          <w:trHeight w:val="70"/>
        </w:trPr>
        <w:tc>
          <w:tcPr>
            <w:tcW w:w="1908" w:type="dxa"/>
          </w:tcPr>
          <w:p w14:paraId="0E2B4A21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C783CB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A17D83D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CF7FAA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350B60" w14:paraId="6A6A622B" w14:textId="77777777">
        <w:trPr>
          <w:trHeight w:val="70"/>
        </w:trPr>
        <w:tc>
          <w:tcPr>
            <w:tcW w:w="1908" w:type="dxa"/>
          </w:tcPr>
          <w:p w14:paraId="55518EC5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34DEF3C2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683A2B4C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9BE9F0" w14:textId="77777777" w:rsidR="000D66A1" w:rsidRPr="00350B60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</w:tbl>
    <w:p w14:paraId="0B7C0484" w14:textId="77777777" w:rsidR="000D66A1" w:rsidRPr="00350B60" w:rsidRDefault="000D66A1" w:rsidP="00054C09">
      <w:pPr>
        <w:jc w:val="both"/>
        <w:rPr>
          <w:rFonts w:ascii="新細明體" w:eastAsia="新細明體" w:hAnsi="新細明體" w:cstheme="majorHAnsi"/>
          <w:bCs/>
        </w:rPr>
      </w:pPr>
      <w:r w:rsidRPr="00350B60">
        <w:rPr>
          <w:rFonts w:ascii="新細明體" w:eastAsia="新細明體" w:hAnsi="新細明體" w:cstheme="majorHAnsi"/>
          <w:bCs/>
        </w:rPr>
        <w:br w:type="page"/>
      </w:r>
    </w:p>
    <w:p w14:paraId="35B7737D" w14:textId="77777777" w:rsidR="004B160D" w:rsidRPr="00350B60" w:rsidRDefault="004B160D" w:rsidP="00054C09">
      <w:pPr>
        <w:jc w:val="both"/>
        <w:rPr>
          <w:rFonts w:ascii="新細明體" w:eastAsia="新細明體" w:hAnsi="新細明體" w:cstheme="majorHAnsi"/>
        </w:rPr>
      </w:pPr>
    </w:p>
    <w:sdt>
      <w:sdtPr>
        <w:rPr>
          <w:rFonts w:ascii="新細明體" w:eastAsia="新細明體" w:hAnsi="新細明體" w:cstheme="minorBidi"/>
          <w:color w:val="auto"/>
          <w:sz w:val="22"/>
          <w:szCs w:val="22"/>
          <w:lang w:eastAsia="zh-CN"/>
        </w:rPr>
        <w:id w:val="-11464374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448F25" w14:textId="59D8E14F" w:rsidR="0049355F" w:rsidRPr="00350B60" w:rsidRDefault="0049355F" w:rsidP="00054C09">
          <w:pPr>
            <w:pStyle w:val="TOCHeading"/>
            <w:jc w:val="both"/>
            <w:rPr>
              <w:rFonts w:ascii="新細明體" w:eastAsia="新細明體" w:hAnsi="新細明體" w:cstheme="majorHAnsi"/>
            </w:rPr>
          </w:pPr>
          <w:r w:rsidRPr="00350B60">
            <w:rPr>
              <w:rFonts w:ascii="新細明體" w:eastAsia="新細明體" w:hAnsi="新細明體" w:cstheme="majorHAnsi"/>
            </w:rPr>
            <w:t>目錄</w:t>
          </w:r>
        </w:p>
        <w:p w14:paraId="256BDC08" w14:textId="1B629207" w:rsidR="00A179E4" w:rsidRDefault="0049355F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r w:rsidRPr="00350B60">
            <w:rPr>
              <w:rFonts w:ascii="新細明體" w:eastAsia="新細明體" w:hAnsi="新細明體" w:cstheme="majorHAnsi"/>
            </w:rPr>
            <w:fldChar w:fldCharType="begin"/>
          </w:r>
          <w:r w:rsidRPr="00350B60">
            <w:rPr>
              <w:rFonts w:ascii="新細明體" w:eastAsia="新細明體" w:hAnsi="新細明體" w:cstheme="majorHAnsi"/>
            </w:rPr>
            <w:instrText xml:space="preserve"> TOC \o "1-3" \h \z \u </w:instrText>
          </w:r>
          <w:r w:rsidRPr="00350B60">
            <w:rPr>
              <w:rFonts w:ascii="新細明體" w:eastAsia="新細明體" w:hAnsi="新細明體" w:cstheme="majorHAnsi"/>
            </w:rPr>
            <w:fldChar w:fldCharType="separate"/>
          </w:r>
          <w:hyperlink w:anchor="_Toc230126263" w:history="1">
            <w:r w:rsidR="00A179E4" w:rsidRPr="003C268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1.</w:t>
            </w:r>
            <w:r w:rsidR="00A179E4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="00A179E4" w:rsidRPr="003C268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前言</w:t>
            </w:r>
            <w:r w:rsidR="00A179E4">
              <w:rPr>
                <w:noProof/>
                <w:webHidden/>
              </w:rPr>
              <w:tab/>
            </w:r>
            <w:r w:rsidR="00A179E4">
              <w:rPr>
                <w:noProof/>
                <w:webHidden/>
              </w:rPr>
              <w:fldChar w:fldCharType="begin"/>
            </w:r>
            <w:r w:rsidR="00A179E4">
              <w:rPr>
                <w:noProof/>
                <w:webHidden/>
              </w:rPr>
              <w:instrText xml:space="preserve"> PAGEREF _Toc230126263 \h </w:instrText>
            </w:r>
            <w:r w:rsidR="00A179E4">
              <w:rPr>
                <w:noProof/>
                <w:webHidden/>
              </w:rPr>
            </w:r>
            <w:r w:rsidR="00A179E4">
              <w:rPr>
                <w:noProof/>
                <w:webHidden/>
              </w:rPr>
              <w:fldChar w:fldCharType="separate"/>
            </w:r>
            <w:r w:rsidR="00A179E4">
              <w:rPr>
                <w:noProof/>
                <w:webHidden/>
              </w:rPr>
              <w:t>5</w:t>
            </w:r>
            <w:r w:rsidR="00A179E4">
              <w:rPr>
                <w:noProof/>
                <w:webHidden/>
              </w:rPr>
              <w:fldChar w:fldCharType="end"/>
            </w:r>
          </w:hyperlink>
        </w:p>
        <w:p w14:paraId="35E4E989" w14:textId="31ABE619" w:rsidR="00A179E4" w:rsidRDefault="00A179E4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64" w:history="1">
            <w:r w:rsidRPr="003C268D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維護存取控制標準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00350" w14:textId="656E0CDE" w:rsidR="00A179E4" w:rsidRDefault="00A179E4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65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存取控制政策的制定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BE60A" w14:textId="2BF663CC" w:rsidR="00A179E4" w:rsidRDefault="00A179E4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66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審查觸發條件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4B62C" w14:textId="307E62D4" w:rsidR="00A179E4" w:rsidRDefault="00A179E4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67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記錄與稽核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D73B9" w14:textId="15304BFD" w:rsidR="00A179E4" w:rsidRDefault="00A179E4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68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存取控制概念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D73D3" w14:textId="41E5334E" w:rsidR="00A179E4" w:rsidRDefault="00A179E4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69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基於角色的存取控制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1238B" w14:textId="18D9343A" w:rsidR="00A179E4" w:rsidRDefault="00A179E4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70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最小權限原則與知情需要原則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D66AF" w14:textId="4C9B0744" w:rsidR="00A179E4" w:rsidRDefault="00A179E4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71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3.3.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角色分離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92396" w14:textId="331EAD4E" w:rsidR="00A179E4" w:rsidRDefault="00A179E4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72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技術控制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70D6E" w14:textId="7074279B" w:rsidR="00A179E4" w:rsidRDefault="00A179E4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73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密碼驗證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B09ED" w14:textId="7D396074" w:rsidR="00A179E4" w:rsidRDefault="00A179E4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74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私密金鑰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8C88D" w14:textId="454E5F22" w:rsidR="00A179E4" w:rsidRDefault="00A179E4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75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一次性驗證碼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2A202" w14:textId="418CD1D8" w:rsidR="00A179E4" w:rsidRDefault="00A179E4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76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多重認證</w:t>
            </w:r>
            <w:r w:rsidRPr="003C268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 xml:space="preserve"> (MFA)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E304C" w14:textId="0E56F201" w:rsidR="00A179E4" w:rsidRDefault="00A179E4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77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檢討與改進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F99F7" w14:textId="573589B3" w:rsidR="00A179E4" w:rsidRDefault="00A179E4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78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定期政策檢討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28813" w14:textId="149A68D0" w:rsidR="00A179E4" w:rsidRDefault="00A179E4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79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因應新威脅與新技術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B17BE" w14:textId="40EB1E81" w:rsidR="00A179E4" w:rsidRDefault="00A179E4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80" w:history="1">
            <w:r w:rsidRPr="003C268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5.3.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3C268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持續改進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AC1DE" w14:textId="2B5C125A" w:rsidR="00A179E4" w:rsidRDefault="00A179E4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81" w:history="1">
            <w:r w:rsidRPr="003C268D">
              <w:rPr>
                <w:rStyle w:val="Hyperlink"/>
                <w:rFonts w:ascii="新細明體" w:eastAsia="新細明體" w:hAnsi="新細明體" w:hint="eastAsia"/>
                <w:noProof/>
              </w:rPr>
              <w:t>附錄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C466E" w14:textId="4ECB7C49" w:rsidR="00A179E4" w:rsidRDefault="00A179E4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6282" w:history="1">
            <w:r w:rsidRPr="003C268D">
              <w:rPr>
                <w:rStyle w:val="Hyperlink"/>
                <w:rFonts w:ascii="新細明體" w:eastAsia="新細明體" w:hAnsi="新細明體" w:hint="eastAsia"/>
                <w:noProof/>
              </w:rPr>
              <w:t>術語表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_Toc230126282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96B16" w14:textId="27C6A947" w:rsidR="0049355F" w:rsidRPr="00350B60" w:rsidRDefault="0049355F" w:rsidP="00054C09">
          <w:pPr>
            <w:jc w:val="both"/>
            <w:rPr>
              <w:rFonts w:ascii="新細明體" w:eastAsia="新細明體" w:hAnsi="新細明體" w:cstheme="majorHAnsi"/>
            </w:rPr>
          </w:pPr>
          <w:r w:rsidRPr="00350B60">
            <w:rPr>
              <w:rFonts w:ascii="新細明體" w:eastAsia="新細明體" w:hAnsi="新細明體" w:cstheme="majorHAnsi"/>
              <w:b/>
              <w:bCs/>
              <w:noProof/>
            </w:rPr>
            <w:fldChar w:fldCharType="end"/>
          </w:r>
        </w:p>
      </w:sdtContent>
    </w:sdt>
    <w:p w14:paraId="65153A68" w14:textId="3F3A885C" w:rsidR="00EB1347" w:rsidRPr="00350B60" w:rsidRDefault="00EB1347" w:rsidP="00AB5856">
      <w:pPr>
        <w:jc w:val="both"/>
        <w:rPr>
          <w:rFonts w:ascii="新細明體" w:eastAsia="新細明體" w:hAnsi="新細明體"/>
          <w:lang w:val="en-GB"/>
        </w:rPr>
      </w:pPr>
    </w:p>
    <w:p w14:paraId="0DA66192" w14:textId="254AF8A6" w:rsidR="00614AD2" w:rsidRPr="00350B60" w:rsidRDefault="00614AD2" w:rsidP="00054C09">
      <w:pPr>
        <w:jc w:val="both"/>
        <w:rPr>
          <w:rFonts w:ascii="新細明體" w:eastAsia="新細明體" w:hAnsi="新細明體"/>
          <w:lang w:val="en-GB"/>
        </w:rPr>
      </w:pPr>
      <w:r w:rsidRPr="00350B60">
        <w:rPr>
          <w:rFonts w:ascii="新細明體" w:eastAsia="新細明體" w:hAnsi="新細明體"/>
          <w:lang w:val="en-GB"/>
        </w:rPr>
        <w:br w:type="page"/>
      </w:r>
    </w:p>
    <w:p w14:paraId="79033F8D" w14:textId="77777777" w:rsidR="00A10FF3" w:rsidRPr="00350B60" w:rsidRDefault="00A10FF3" w:rsidP="00054C09">
      <w:pPr>
        <w:jc w:val="both"/>
        <w:rPr>
          <w:rFonts w:ascii="新細明體" w:eastAsia="新細明體" w:hAnsi="新細明體"/>
          <w:lang w:val="en-GB"/>
        </w:rPr>
      </w:pPr>
    </w:p>
    <w:p w14:paraId="12833C3E" w14:textId="360B9B94" w:rsidR="00B81EF3" w:rsidRPr="00350B60" w:rsidRDefault="00E87906" w:rsidP="007667BD">
      <w:pPr>
        <w:pStyle w:val="Heading1"/>
        <w:numPr>
          <w:ilvl w:val="0"/>
          <w:numId w:val="1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0" w:name="_Toc230126263"/>
      <w:r w:rsidRPr="00350B60">
        <w:rPr>
          <w:rFonts w:ascii="新細明體" w:eastAsia="新細明體" w:hAnsi="新細明體" w:cstheme="majorHAnsi"/>
          <w:lang w:val="en-GB"/>
        </w:rPr>
        <w:t>前言</w:t>
      </w:r>
      <w:bookmarkEnd w:id="0"/>
    </w:p>
    <w:p w14:paraId="2654F8E1" w14:textId="4A83F132" w:rsidR="007B4B14" w:rsidRPr="00350B60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</w:rPr>
      </w:pPr>
      <w:r w:rsidRPr="00350B60">
        <w:rPr>
          <w:rStyle w:val="Strong"/>
          <w:rFonts w:ascii="新細明體" w:eastAsia="新細明體" w:hAnsi="新細明體"/>
          <w:sz w:val="32"/>
          <w:szCs w:val="24"/>
          <w:lang w:val="en-GB"/>
        </w:rPr>
        <w:t>目的與範圍</w:t>
      </w:r>
    </w:p>
    <w:p w14:paraId="6F6C6067" w14:textId="0DE8C8E9" w:rsidR="003F3C4B" w:rsidRPr="00831077" w:rsidRDefault="003F3C4B" w:rsidP="00054C09">
      <w:p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lang w:val="en-GB"/>
        </w:rPr>
        <w:t>本指南為全港學校提供</w:t>
      </w:r>
      <w:r w:rsidR="004475CF" w:rsidRPr="00831077">
        <w:rPr>
          <w:rFonts w:ascii="新細明體" w:eastAsia="新細明體" w:hAnsi="新細明體" w:cstheme="majorHAnsi"/>
          <w:lang w:val="en-GB"/>
        </w:rPr>
        <w:t>數據標籤的</w:t>
      </w:r>
      <w:r w:rsidRPr="00831077">
        <w:rPr>
          <w:rFonts w:ascii="新細明體" w:eastAsia="新細明體" w:hAnsi="新細明體" w:cstheme="majorHAnsi"/>
          <w:lang w:val="en-GB"/>
        </w:rPr>
        <w:t>實用建議及基本標準。其目的是協助教育機構</w:t>
      </w:r>
      <w:r w:rsidR="00154E56" w:rsidRPr="00831077">
        <w:rPr>
          <w:rFonts w:ascii="新細明體" w:eastAsia="新細明體" w:hAnsi="新細明體" w:cstheme="majorHAnsi"/>
          <w:lang w:val="en-GB"/>
        </w:rPr>
        <w:t>建立</w:t>
      </w:r>
      <w:r w:rsidR="00C51B4A" w:rsidRPr="00831077">
        <w:rPr>
          <w:rFonts w:ascii="新細明體" w:eastAsia="新細明體" w:hAnsi="新細明體" w:cstheme="majorHAnsi"/>
          <w:lang w:val="en-GB"/>
        </w:rPr>
        <w:t>完善的存取控制</w:t>
      </w:r>
      <w:r w:rsidR="000B4DF0" w:rsidRPr="00831077">
        <w:rPr>
          <w:rFonts w:ascii="新細明體" w:eastAsia="新細明體" w:hAnsi="新細明體" w:cstheme="majorHAnsi"/>
          <w:lang w:val="en-GB"/>
        </w:rPr>
        <w:t>系統，並透過詳盡的存取清單追</w:t>
      </w:r>
      <w:r w:rsidR="00A26F68" w:rsidRPr="00831077">
        <w:rPr>
          <w:rFonts w:ascii="新細明體" w:eastAsia="新細明體" w:hAnsi="新細明體" w:cstheme="majorHAnsi"/>
          <w:lang w:val="en-GB"/>
        </w:rPr>
        <w:t>蹤權限，確保學校系統及敏感數據僅由</w:t>
      </w:r>
      <w:r w:rsidR="00B20AE1" w:rsidRPr="00831077">
        <w:rPr>
          <w:rFonts w:ascii="新細明體" w:eastAsia="新細明體" w:hAnsi="新細明體" w:cstheme="majorHAnsi"/>
          <w:lang w:val="en-GB"/>
        </w:rPr>
        <w:t>應有權限的人員</w:t>
      </w:r>
      <w:r w:rsidR="00A26F68" w:rsidRPr="00831077">
        <w:rPr>
          <w:rFonts w:ascii="新細明體" w:eastAsia="新細明體" w:hAnsi="新細明體" w:cstheme="majorHAnsi"/>
          <w:lang w:val="en-GB"/>
        </w:rPr>
        <w:t>安全地存取及處理</w:t>
      </w:r>
      <w:r w:rsidR="00B20AE1" w:rsidRPr="00831077">
        <w:rPr>
          <w:rFonts w:ascii="新細明體" w:eastAsia="新細明體" w:hAnsi="新細明體" w:cstheme="majorHAnsi"/>
          <w:lang w:val="en-GB"/>
        </w:rPr>
        <w:t>。</w:t>
      </w:r>
    </w:p>
    <w:p w14:paraId="123E4423" w14:textId="79258547" w:rsidR="003F3C4B" w:rsidRPr="00831077" w:rsidRDefault="003F3C4B" w:rsidP="00054C09">
      <w:p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lang w:val="en-GB"/>
        </w:rPr>
        <w:t>本指南的範圍涵蓋</w:t>
      </w:r>
      <w:r w:rsidR="00202CE8" w:rsidRPr="00831077">
        <w:rPr>
          <w:rFonts w:ascii="新細明體" w:eastAsia="新細明體" w:hAnsi="新細明體" w:cstheme="majorHAnsi"/>
          <w:lang w:val="en-GB"/>
        </w:rPr>
        <w:t>制定</w:t>
      </w:r>
      <w:r w:rsidR="00D031E5" w:rsidRPr="00831077">
        <w:rPr>
          <w:rFonts w:ascii="新細明體" w:eastAsia="新細明體" w:hAnsi="新細明體" w:cstheme="majorHAnsi"/>
          <w:lang w:val="en-GB"/>
        </w:rPr>
        <w:t>以</w:t>
      </w:r>
      <w:r w:rsidR="004070E8" w:rsidRPr="00831077">
        <w:rPr>
          <w:rFonts w:ascii="新細明體" w:eastAsia="新細明體" w:hAnsi="新細明體" w:cstheme="majorHAnsi"/>
          <w:lang w:val="en-GB"/>
        </w:rPr>
        <w:t>「審查觸發條件」</w:t>
      </w:r>
      <w:r w:rsidR="00D031E5" w:rsidRPr="00831077">
        <w:rPr>
          <w:rFonts w:ascii="新細明體" w:eastAsia="新細明體" w:hAnsi="新細明體" w:cstheme="majorHAnsi"/>
          <w:lang w:val="en-GB"/>
        </w:rPr>
        <w:t>為核心的</w:t>
      </w:r>
      <w:r w:rsidR="00202CE8" w:rsidRPr="00831077">
        <w:rPr>
          <w:rFonts w:ascii="新細明體" w:eastAsia="新細明體" w:hAnsi="新細明體" w:cstheme="majorHAnsi"/>
          <w:lang w:val="en-GB"/>
        </w:rPr>
        <w:t>正式存取控制</w:t>
      </w:r>
      <w:r w:rsidR="00D031E5" w:rsidRPr="00831077">
        <w:rPr>
          <w:rFonts w:ascii="新細明體" w:eastAsia="新細明體" w:hAnsi="新細明體" w:cstheme="majorHAnsi"/>
          <w:lang w:val="en-GB"/>
        </w:rPr>
        <w:t>政策</w:t>
      </w:r>
      <w:r w:rsidR="00E61951" w:rsidRPr="00831077">
        <w:rPr>
          <w:rFonts w:ascii="新細明體" w:eastAsia="新細明體" w:hAnsi="新細明體" w:cstheme="majorHAnsi"/>
          <w:lang w:val="en-GB"/>
        </w:rPr>
        <w:t>，所謂「</w:t>
      </w:r>
      <w:r w:rsidR="004070E8" w:rsidRPr="00831077">
        <w:rPr>
          <w:rFonts w:ascii="新細明體" w:eastAsia="新細明體" w:hAnsi="新細明體" w:cstheme="majorHAnsi"/>
          <w:lang w:val="en-GB"/>
        </w:rPr>
        <w:t>審查觸發條件</w:t>
      </w:r>
      <w:r w:rsidR="00E61951" w:rsidRPr="00831077">
        <w:rPr>
          <w:rFonts w:ascii="新細明體" w:eastAsia="新細明體" w:hAnsi="新細明體" w:cstheme="majorHAnsi"/>
          <w:lang w:val="en-GB"/>
        </w:rPr>
        <w:t>」是指</w:t>
      </w:r>
      <w:r w:rsidR="00D779DC" w:rsidRPr="00831077">
        <w:rPr>
          <w:rFonts w:ascii="新細明體" w:eastAsia="新細明體" w:hAnsi="新細明體" w:cstheme="majorHAnsi"/>
          <w:lang w:val="en-GB"/>
        </w:rPr>
        <w:t>會觸發</w:t>
      </w:r>
      <w:r w:rsidR="00585313" w:rsidRPr="00831077">
        <w:rPr>
          <w:rFonts w:ascii="新細明體" w:eastAsia="新細明體" w:hAnsi="新細明體" w:cstheme="majorHAnsi"/>
          <w:lang w:val="en-GB"/>
        </w:rPr>
        <w:t>系統性</w:t>
      </w:r>
      <w:r w:rsidR="0069200D" w:rsidRPr="00831077">
        <w:rPr>
          <w:rFonts w:ascii="新細明體" w:eastAsia="新細明體" w:hAnsi="新細明體" w:cstheme="majorHAnsi"/>
          <w:lang w:val="en-GB"/>
        </w:rPr>
        <w:t>存取權限</w:t>
      </w:r>
      <w:r w:rsidR="00585313" w:rsidRPr="00831077">
        <w:rPr>
          <w:rFonts w:ascii="新細明體" w:eastAsia="新細明體" w:hAnsi="新細明體" w:cstheme="majorHAnsi"/>
          <w:lang w:val="en-GB"/>
        </w:rPr>
        <w:t>審查的</w:t>
      </w:r>
      <w:r w:rsidR="00E61951" w:rsidRPr="00831077">
        <w:rPr>
          <w:rFonts w:ascii="新細明體" w:eastAsia="新細明體" w:hAnsi="新細明體" w:cstheme="majorHAnsi"/>
          <w:lang w:val="en-GB"/>
        </w:rPr>
        <w:t>特定事件</w:t>
      </w:r>
      <w:r w:rsidR="0069200D" w:rsidRPr="00831077">
        <w:rPr>
          <w:rFonts w:ascii="新細明體" w:eastAsia="新細明體" w:hAnsi="新細明體" w:cstheme="majorHAnsi"/>
          <w:lang w:val="en-GB"/>
        </w:rPr>
        <w:t xml:space="preserve">，以確保合適的對象能持續保有相應的存取權限。 </w:t>
      </w:r>
      <w:r w:rsidR="00CE2A22" w:rsidRPr="00831077">
        <w:rPr>
          <w:rFonts w:ascii="新細明體" w:eastAsia="新細明體" w:hAnsi="新細明體" w:cstheme="majorHAnsi"/>
          <w:lang w:val="en-GB"/>
        </w:rPr>
        <w:t>本指南亦涵蓋</w:t>
      </w:r>
      <w:r w:rsidR="00B935DA" w:rsidRPr="00831077">
        <w:rPr>
          <w:rFonts w:ascii="新細明體" w:eastAsia="新細明體" w:hAnsi="新細明體" w:cstheme="majorHAnsi"/>
          <w:lang w:val="en-GB"/>
        </w:rPr>
        <w:t>存取變更的記錄</w:t>
      </w:r>
      <w:r w:rsidR="00C76B5C" w:rsidRPr="00831077">
        <w:rPr>
          <w:rFonts w:ascii="新細明體" w:eastAsia="新細明體" w:hAnsi="新細明體" w:cstheme="majorHAnsi"/>
          <w:lang w:val="en-GB"/>
        </w:rPr>
        <w:t>及定期審查，以維持安全的存取環境。</w:t>
      </w:r>
      <w:r w:rsidRPr="00831077">
        <w:rPr>
          <w:rFonts w:ascii="新細明體" w:eastAsia="新細明體" w:hAnsi="新細明體" w:cstheme="majorHAnsi"/>
          <w:lang w:val="en-GB"/>
        </w:rPr>
        <w:t>其設計旨在適應不同規模的學校、系統類型及可用資源</w:t>
      </w:r>
      <w:r w:rsidR="00727355" w:rsidRPr="00831077">
        <w:rPr>
          <w:rFonts w:ascii="新細明體" w:eastAsia="新細明體" w:hAnsi="新細明體" w:cstheme="majorHAnsi"/>
          <w:lang w:val="en-GB"/>
        </w:rPr>
        <w:t>。這些指引源自多個經認證的來源，包括香港教育局（EDB）以及互聯網安全中心（CIS），兩者均提供了作為本指南基礎的指導方針與資源。</w:t>
      </w:r>
    </w:p>
    <w:p w14:paraId="038FBDE6" w14:textId="77777777" w:rsidR="00614AD2" w:rsidRPr="00350B60" w:rsidRDefault="00614AD2" w:rsidP="00054C09">
      <w:pPr>
        <w:jc w:val="both"/>
        <w:rPr>
          <w:rFonts w:ascii="新細明體" w:eastAsia="新細明體" w:hAnsi="新細明體" w:cstheme="majorHAnsi"/>
          <w:sz w:val="24"/>
          <w:szCs w:val="24"/>
          <w:highlight w:val="yellow"/>
          <w:lang w:val="en-GB"/>
        </w:rPr>
      </w:pPr>
    </w:p>
    <w:p w14:paraId="0DFE9328" w14:textId="7AF86BC5" w:rsidR="00F33130" w:rsidRPr="00350B60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</w:rPr>
      </w:pPr>
      <w:r w:rsidRPr="00350B60">
        <w:rPr>
          <w:rStyle w:val="Strong"/>
          <w:rFonts w:ascii="新細明體" w:eastAsia="新細明體" w:hAnsi="新細明體"/>
          <w:sz w:val="32"/>
          <w:szCs w:val="24"/>
          <w:lang w:val="en-GB"/>
        </w:rPr>
        <w:t>適用對象（資訊科技管理員及技術人員）</w:t>
      </w:r>
    </w:p>
    <w:p w14:paraId="4B059250" w14:textId="298A2B3B" w:rsidR="00F33130" w:rsidRPr="00831077" w:rsidRDefault="00F33130" w:rsidP="00054C09">
      <w:p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lang w:val="en-GB"/>
        </w:rPr>
        <w:t>本指南適用於資訊科技管理員、技術人員，以及任何負責管理學校環境中用戶帳戶或資訊科技系統的人員。本指南假設讀者具備資訊科技運作的基本知識。</w:t>
      </w:r>
    </w:p>
    <w:p w14:paraId="16732076" w14:textId="46146841" w:rsidR="00F33130" w:rsidRPr="00831077" w:rsidRDefault="00F33130" w:rsidP="00054C09">
      <w:p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lang w:val="en-GB"/>
        </w:rPr>
        <w:t>遵循本文件中的指引，資訊科技團隊將能更有效地：</w:t>
      </w:r>
    </w:p>
    <w:p w14:paraId="096529B7" w14:textId="69F068E7" w:rsidR="00132339" w:rsidRPr="00831077" w:rsidRDefault="00482CD5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lang w:val="en-GB"/>
        </w:rPr>
        <w:t>透過</w:t>
      </w:r>
      <w:r w:rsidR="00A9475E" w:rsidRPr="00831077">
        <w:rPr>
          <w:rFonts w:ascii="新細明體" w:eastAsia="新細明體" w:hAnsi="新細明體" w:cstheme="majorHAnsi"/>
          <w:lang w:val="en-GB"/>
        </w:rPr>
        <w:t>實施</w:t>
      </w:r>
      <w:r w:rsidR="00412F34" w:rsidRPr="00831077">
        <w:rPr>
          <w:rFonts w:ascii="新細明體" w:eastAsia="新細明體" w:hAnsi="新細明體" w:cstheme="majorHAnsi"/>
          <w:lang w:val="en-GB"/>
        </w:rPr>
        <w:t>基於角色的存取控制（RBAC），</w:t>
      </w:r>
      <w:r w:rsidR="00A9475E" w:rsidRPr="00831077">
        <w:rPr>
          <w:rFonts w:ascii="新細明體" w:eastAsia="新細明體" w:hAnsi="新細明體" w:cstheme="majorHAnsi"/>
          <w:lang w:val="en-GB"/>
        </w:rPr>
        <w:t>實現</w:t>
      </w:r>
      <w:r w:rsidR="004455E6" w:rsidRPr="00831077">
        <w:rPr>
          <w:rFonts w:ascii="新細明體" w:eastAsia="新細明體" w:hAnsi="新細明體" w:cstheme="majorHAnsi"/>
          <w:lang w:val="en-GB"/>
        </w:rPr>
        <w:t>可擴展的權限管理</w:t>
      </w:r>
    </w:p>
    <w:p w14:paraId="1395623D" w14:textId="270DEAA5" w:rsidR="00132339" w:rsidRPr="00831077" w:rsidRDefault="00CB2E7C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lang w:val="en-GB"/>
        </w:rPr>
        <w:t>實施</w:t>
      </w:r>
      <w:r w:rsidR="003835EA" w:rsidRPr="00831077">
        <w:rPr>
          <w:rFonts w:ascii="新細明體" w:eastAsia="新細明體" w:hAnsi="新細明體" w:cstheme="majorHAnsi"/>
          <w:lang w:val="en-GB"/>
        </w:rPr>
        <w:t>重要</w:t>
      </w:r>
      <w:r w:rsidR="00FD5FC2" w:rsidRPr="00831077">
        <w:rPr>
          <w:rFonts w:ascii="新細明體" w:eastAsia="新細明體" w:hAnsi="新細明體" w:cstheme="majorHAnsi"/>
          <w:lang w:val="en-GB"/>
        </w:rPr>
        <w:t>原則與技術</w:t>
      </w:r>
      <w:r w:rsidR="003835EA" w:rsidRPr="00831077">
        <w:rPr>
          <w:rFonts w:ascii="新細明體" w:eastAsia="新細明體" w:hAnsi="新細明體" w:cstheme="majorHAnsi"/>
          <w:lang w:val="en-GB"/>
        </w:rPr>
        <w:t>，例如最小權限原則</w:t>
      </w:r>
      <w:r w:rsidR="00FD5FC2" w:rsidRPr="00831077">
        <w:rPr>
          <w:rFonts w:ascii="新細明體" w:eastAsia="新細明體" w:hAnsi="新細明體" w:cstheme="majorHAnsi"/>
          <w:lang w:val="en-GB"/>
        </w:rPr>
        <w:t>、</w:t>
      </w:r>
      <w:r w:rsidR="005153A3" w:rsidRPr="00831077">
        <w:rPr>
          <w:rFonts w:ascii="新細明體" w:eastAsia="新細明體" w:hAnsi="新細明體" w:cstheme="majorHAnsi"/>
          <w:lang w:val="en-GB"/>
        </w:rPr>
        <w:t>角色分離</w:t>
      </w:r>
      <w:r w:rsidR="00FD5FC2" w:rsidRPr="00831077">
        <w:rPr>
          <w:rFonts w:ascii="新細明體" w:eastAsia="新細明體" w:hAnsi="新細明體" w:cstheme="majorHAnsi"/>
          <w:lang w:val="en-GB"/>
        </w:rPr>
        <w:t>及多重認證</w:t>
      </w:r>
      <w:r w:rsidR="007062B6" w:rsidRPr="00831077">
        <w:rPr>
          <w:rFonts w:ascii="新細明體" w:eastAsia="新細明體" w:hAnsi="新細明體" w:cstheme="majorHAnsi"/>
          <w:lang w:val="en-GB"/>
        </w:rPr>
        <w:t>，</w:t>
      </w:r>
      <w:r w:rsidR="0036275A" w:rsidRPr="00831077">
        <w:rPr>
          <w:rFonts w:ascii="新細明體" w:eastAsia="新細明體" w:hAnsi="新細明體" w:cstheme="majorHAnsi"/>
          <w:lang w:val="en-GB"/>
        </w:rPr>
        <w:t>以有效</w:t>
      </w:r>
      <w:r w:rsidR="00D34F98" w:rsidRPr="00831077">
        <w:rPr>
          <w:rFonts w:ascii="新細明體" w:eastAsia="新細明體" w:hAnsi="新細明體" w:cstheme="majorHAnsi"/>
          <w:lang w:val="en-GB"/>
        </w:rPr>
        <w:t>規範存取權限</w:t>
      </w:r>
    </w:p>
    <w:p w14:paraId="482505CF" w14:textId="6C17F662" w:rsidR="00184E34" w:rsidRPr="00831077" w:rsidRDefault="00253E2A" w:rsidP="001707A7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lang w:val="en-GB"/>
        </w:rPr>
        <w:t>安全地管理密碼</w:t>
      </w:r>
      <w:r w:rsidR="00A773CC" w:rsidRPr="00831077">
        <w:rPr>
          <w:rFonts w:ascii="新細明體" w:eastAsia="新細明體" w:hAnsi="新細明體" w:cstheme="majorHAnsi"/>
          <w:lang w:val="en-GB"/>
        </w:rPr>
        <w:t>，並在執行管理任務時使用私鑰</w:t>
      </w:r>
      <w:r w:rsidR="00F5761A" w:rsidRPr="00831077">
        <w:rPr>
          <w:rFonts w:ascii="新細明體" w:eastAsia="新細明體" w:hAnsi="新細明體" w:cstheme="majorHAnsi"/>
          <w:lang w:val="en-GB"/>
        </w:rPr>
        <w:t>及一次性</w:t>
      </w:r>
      <w:r w:rsidR="001621CD" w:rsidRPr="00831077">
        <w:rPr>
          <w:rFonts w:ascii="新細明體" w:eastAsia="新細明體" w:hAnsi="新細明體" w:cstheme="majorHAnsi"/>
          <w:lang w:val="en-GB"/>
        </w:rPr>
        <w:t>驗證碼</w:t>
      </w:r>
    </w:p>
    <w:p w14:paraId="21A5F15C" w14:textId="77777777" w:rsidR="00F33130" w:rsidRPr="00831077" w:rsidRDefault="00F33130" w:rsidP="00054C09">
      <w:p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lang w:val="en-GB"/>
        </w:rPr>
        <w:t>我們鼓勵各校根據自身技術環境與運作需求，靈活適配這些建議。</w:t>
      </w:r>
    </w:p>
    <w:p w14:paraId="3DCDECAA" w14:textId="624FC1B8" w:rsidR="00B81EF3" w:rsidRPr="00350B60" w:rsidRDefault="0049355F" w:rsidP="00054C09">
      <w:pPr>
        <w:jc w:val="both"/>
        <w:rPr>
          <w:rFonts w:ascii="新細明體" w:eastAsia="新細明體" w:hAnsi="新細明體" w:cstheme="majorHAnsi"/>
          <w:color w:val="0F4761" w:themeColor="accent1" w:themeShade="BF"/>
          <w:sz w:val="24"/>
          <w:szCs w:val="24"/>
          <w:lang w:val="en-GB"/>
        </w:rPr>
      </w:pPr>
      <w:r w:rsidRPr="00350B60">
        <w:rPr>
          <w:rFonts w:ascii="新細明體" w:eastAsia="新細明體" w:hAnsi="新細明體" w:cstheme="majorHAnsi"/>
          <w:sz w:val="24"/>
          <w:szCs w:val="24"/>
          <w:lang w:val="en-GB"/>
        </w:rPr>
        <w:br w:type="page"/>
      </w:r>
    </w:p>
    <w:p w14:paraId="4B8F9045" w14:textId="17DBBB3D" w:rsidR="007A312E" w:rsidRPr="00350B60" w:rsidRDefault="00784BB9" w:rsidP="00277150">
      <w:pPr>
        <w:pStyle w:val="Heading1"/>
        <w:numPr>
          <w:ilvl w:val="0"/>
          <w:numId w:val="1"/>
        </w:numPr>
        <w:rPr>
          <w:rFonts w:ascii="新細明體" w:eastAsia="新細明體" w:hAnsi="新細明體"/>
          <w:lang w:val="en-GB"/>
        </w:rPr>
      </w:pPr>
      <w:bookmarkStart w:id="1" w:name="_Toc230126264"/>
      <w:r w:rsidRPr="00350B60">
        <w:rPr>
          <w:rFonts w:ascii="新細明體" w:eastAsia="新細明體" w:hAnsi="新細明體"/>
          <w:lang w:val="en-GB"/>
        </w:rPr>
        <w:lastRenderedPageBreak/>
        <w:t>維護</w:t>
      </w:r>
      <w:r w:rsidR="00035949" w:rsidRPr="00350B60">
        <w:rPr>
          <w:rFonts w:ascii="新細明體" w:eastAsia="新細明體" w:hAnsi="新細明體"/>
          <w:lang w:val="en-GB"/>
        </w:rPr>
        <w:t>存取控制</w:t>
      </w:r>
      <w:r w:rsidR="003F0C0A" w:rsidRPr="00350B60">
        <w:rPr>
          <w:rFonts w:ascii="新細明體" w:eastAsia="新細明體" w:hAnsi="新細明體"/>
          <w:lang w:val="en-GB"/>
        </w:rPr>
        <w:t>標準</w:t>
      </w:r>
      <w:bookmarkEnd w:id="1"/>
    </w:p>
    <w:p w14:paraId="63349083" w14:textId="49E5C658" w:rsidR="00613EC8" w:rsidRPr="00A73F0F" w:rsidRDefault="00613EC8" w:rsidP="007A312E">
      <w:pPr>
        <w:jc w:val="both"/>
        <w:rPr>
          <w:rFonts w:ascii="新細明體" w:eastAsia="新細明體" w:hAnsi="新細明體" w:cstheme="majorHAnsi"/>
          <w:lang w:val="en-GB"/>
        </w:rPr>
      </w:pPr>
      <w:r w:rsidRPr="00A73F0F">
        <w:rPr>
          <w:rFonts w:ascii="新細明體" w:eastAsia="新細明體" w:hAnsi="新細明體" w:cstheme="majorHAnsi"/>
          <w:lang w:val="en-GB"/>
        </w:rPr>
        <w:t>本節</w:t>
      </w:r>
      <w:r w:rsidR="00E46C3C" w:rsidRPr="00A73F0F">
        <w:rPr>
          <w:rFonts w:ascii="新細明體" w:eastAsia="新細明體" w:hAnsi="新細明體" w:cstheme="majorHAnsi"/>
          <w:lang w:val="en-GB"/>
        </w:rPr>
        <w:t>說明</w:t>
      </w:r>
      <w:r w:rsidR="000042A5" w:rsidRPr="00A73F0F">
        <w:rPr>
          <w:rFonts w:ascii="新細明體" w:eastAsia="新細明體" w:hAnsi="新細明體" w:cstheme="majorHAnsi"/>
          <w:lang w:val="en-GB"/>
        </w:rPr>
        <w:t>除技術控制措施外，</w:t>
      </w:r>
      <w:r w:rsidR="00015445" w:rsidRPr="00A73F0F">
        <w:rPr>
          <w:rFonts w:ascii="新細明體" w:eastAsia="新細明體" w:hAnsi="新細明體" w:cstheme="majorHAnsi"/>
          <w:lang w:val="en-GB"/>
        </w:rPr>
        <w:t>建立</w:t>
      </w:r>
      <w:r w:rsidR="00E46C3C" w:rsidRPr="00A73F0F">
        <w:rPr>
          <w:rFonts w:ascii="新細明體" w:eastAsia="新細明體" w:hAnsi="新細明體" w:cstheme="majorHAnsi"/>
          <w:lang w:val="en-GB"/>
        </w:rPr>
        <w:t>及</w:t>
      </w:r>
      <w:r w:rsidR="000042A5" w:rsidRPr="00A73F0F">
        <w:rPr>
          <w:rFonts w:ascii="新細明體" w:eastAsia="新細明體" w:hAnsi="新細明體" w:cstheme="majorHAnsi"/>
          <w:lang w:val="en-GB"/>
        </w:rPr>
        <w:t>維護適當存取控制機制</w:t>
      </w:r>
      <w:r w:rsidR="00E46C3C" w:rsidRPr="00A73F0F">
        <w:rPr>
          <w:rFonts w:ascii="新細明體" w:eastAsia="新細明體" w:hAnsi="新細明體" w:cstheme="majorHAnsi"/>
          <w:lang w:val="en-GB"/>
        </w:rPr>
        <w:t>所需的盡職審查</w:t>
      </w:r>
      <w:r w:rsidR="000042A5" w:rsidRPr="00A73F0F">
        <w:rPr>
          <w:rFonts w:ascii="新細明體" w:eastAsia="新細明體" w:hAnsi="新細明體" w:cstheme="majorHAnsi"/>
          <w:lang w:val="en-GB"/>
        </w:rPr>
        <w:t>。</w:t>
      </w:r>
      <w:r w:rsidR="00575AA3" w:rsidRPr="00A73F0F">
        <w:rPr>
          <w:rFonts w:ascii="新細明體" w:eastAsia="新細明體" w:hAnsi="新細明體" w:cstheme="majorHAnsi"/>
          <w:lang w:val="en-GB"/>
        </w:rPr>
        <w:t>技術控制</w:t>
      </w:r>
      <w:r w:rsidR="00015445" w:rsidRPr="00A73F0F">
        <w:rPr>
          <w:rFonts w:ascii="新細明體" w:eastAsia="新細明體" w:hAnsi="新細明體" w:cstheme="majorHAnsi"/>
          <w:lang w:val="en-GB"/>
        </w:rPr>
        <w:t>措施僅</w:t>
      </w:r>
      <w:r w:rsidR="00575AA3" w:rsidRPr="00A73F0F">
        <w:rPr>
          <w:rFonts w:ascii="新細明體" w:eastAsia="新細明體" w:hAnsi="新細明體" w:cstheme="majorHAnsi"/>
          <w:lang w:val="en-GB"/>
        </w:rPr>
        <w:t>應</w:t>
      </w:r>
      <w:r w:rsidR="00015445" w:rsidRPr="00A73F0F">
        <w:rPr>
          <w:rFonts w:ascii="新細明體" w:eastAsia="新細明體" w:hAnsi="新細明體" w:cstheme="majorHAnsi"/>
          <w:lang w:val="en-GB"/>
        </w:rPr>
        <w:t>作為</w:t>
      </w:r>
      <w:r w:rsidR="00D843C1" w:rsidRPr="00A73F0F">
        <w:rPr>
          <w:rFonts w:ascii="新細明體" w:eastAsia="新細明體" w:hAnsi="新細明體" w:cstheme="majorHAnsi"/>
          <w:lang w:val="en-GB"/>
        </w:rPr>
        <w:t>執行</w:t>
      </w:r>
      <w:r w:rsidR="00015445" w:rsidRPr="00A73F0F">
        <w:rPr>
          <w:rFonts w:ascii="新細明體" w:eastAsia="新細明體" w:hAnsi="新細明體" w:cstheme="majorHAnsi"/>
          <w:lang w:val="en-GB"/>
        </w:rPr>
        <w:t>本節所定義政策</w:t>
      </w:r>
      <w:r w:rsidR="00575AA3" w:rsidRPr="00A73F0F">
        <w:rPr>
          <w:rFonts w:ascii="新細明體" w:eastAsia="新細明體" w:hAnsi="新細明體" w:cstheme="majorHAnsi"/>
          <w:lang w:val="en-GB"/>
        </w:rPr>
        <w:t>之</w:t>
      </w:r>
      <w:r w:rsidR="00D843C1" w:rsidRPr="00A73F0F">
        <w:rPr>
          <w:rFonts w:ascii="新細明體" w:eastAsia="新細明體" w:hAnsi="新細明體" w:cstheme="majorHAnsi"/>
          <w:lang w:val="en-GB"/>
        </w:rPr>
        <w:t>手段</w:t>
      </w:r>
      <w:r w:rsidR="00015445" w:rsidRPr="00A73F0F">
        <w:rPr>
          <w:rFonts w:ascii="新細明體" w:eastAsia="新細明體" w:hAnsi="新細明體" w:cstheme="majorHAnsi"/>
          <w:lang w:val="en-GB"/>
        </w:rPr>
        <w:t>。</w:t>
      </w:r>
    </w:p>
    <w:p w14:paraId="5D9E76B7" w14:textId="2A02A736" w:rsidR="007A312E" w:rsidRPr="00350B60" w:rsidRDefault="00D843C1" w:rsidP="00277150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2" w:name="_Toc230126265"/>
      <w:r w:rsidRPr="00350B60">
        <w:rPr>
          <w:rStyle w:val="Strong"/>
          <w:rFonts w:ascii="新細明體" w:eastAsia="新細明體" w:hAnsi="新細明體" w:cstheme="majorHAnsi"/>
          <w:b/>
          <w:bCs w:val="0"/>
          <w:sz w:val="32"/>
        </w:rPr>
        <w:t>存取控制政策的制定</w:t>
      </w:r>
      <w:bookmarkEnd w:id="2"/>
    </w:p>
    <w:p w14:paraId="7B876284" w14:textId="4B8517CD" w:rsidR="002D0181" w:rsidRPr="00831077" w:rsidRDefault="00A92294" w:rsidP="006F79F8">
      <w:p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lang w:val="en-GB"/>
        </w:rPr>
        <w:t>概述正式政策</w:t>
      </w:r>
      <w:r w:rsidR="00EC138B" w:rsidRPr="00831077">
        <w:rPr>
          <w:rFonts w:ascii="新細明體" w:eastAsia="新細明體" w:hAnsi="新細明體" w:cstheme="majorHAnsi"/>
          <w:lang w:val="en-GB"/>
        </w:rPr>
        <w:t>（存取控制政策）</w:t>
      </w:r>
      <w:r w:rsidRPr="00831077">
        <w:rPr>
          <w:rFonts w:ascii="新細明體" w:eastAsia="新細明體" w:hAnsi="新細明體" w:cstheme="majorHAnsi"/>
          <w:lang w:val="en-GB"/>
        </w:rPr>
        <w:t>的制定，該政策應基於業務需求，定義授予、限制及撤銷存取權限的規則</w:t>
      </w:r>
      <w:r w:rsidR="0060531D" w:rsidRPr="00831077">
        <w:rPr>
          <w:rFonts w:ascii="新細明體" w:eastAsia="新細明體" w:hAnsi="新細明體" w:cstheme="majorHAnsi"/>
          <w:lang w:val="en-GB"/>
        </w:rPr>
        <w:t>。</w:t>
      </w:r>
      <w:r w:rsidR="001D5A66" w:rsidRPr="00831077">
        <w:rPr>
          <w:rFonts w:ascii="新細明體" w:eastAsia="新細明體" w:hAnsi="新細明體" w:cstheme="majorHAnsi"/>
          <w:lang w:val="en-GB"/>
        </w:rPr>
        <w:t>另起草</w:t>
      </w:r>
      <w:r w:rsidR="00F413FD" w:rsidRPr="00831077">
        <w:rPr>
          <w:rFonts w:ascii="新細明體" w:eastAsia="新細明體" w:hAnsi="新細明體" w:cstheme="majorHAnsi"/>
          <w:lang w:val="en-GB"/>
        </w:rPr>
        <w:t>一份文件（</w:t>
      </w:r>
      <w:r w:rsidR="00EC138B" w:rsidRPr="00831077">
        <w:rPr>
          <w:rFonts w:ascii="新細明體" w:eastAsia="新細明體" w:hAnsi="新細明體" w:cstheme="majorHAnsi"/>
          <w:lang w:val="en-GB"/>
        </w:rPr>
        <w:t>存取清單）</w:t>
      </w:r>
      <w:r w:rsidR="00C40CC0" w:rsidRPr="00831077">
        <w:rPr>
          <w:rFonts w:ascii="新細明體" w:eastAsia="新細明體" w:hAnsi="新細明體" w:cstheme="majorHAnsi"/>
          <w:lang w:val="en-GB"/>
        </w:rPr>
        <w:t>，明確列出存取</w:t>
      </w:r>
      <w:r w:rsidR="0060531D" w:rsidRPr="00831077">
        <w:rPr>
          <w:rFonts w:ascii="新細明體" w:eastAsia="新細明體" w:hAnsi="新細明體" w:cstheme="majorHAnsi"/>
          <w:lang w:val="en-GB"/>
        </w:rPr>
        <w:t>權限以追蹤已授予的存取權。</w:t>
      </w:r>
    </w:p>
    <w:p w14:paraId="7940731C" w14:textId="7F5947AE" w:rsidR="00062F49" w:rsidRPr="00831077" w:rsidRDefault="00D30863" w:rsidP="001062AF">
      <w:p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lang w:val="en-GB"/>
        </w:rPr>
        <w:t>以下列出 IT 部門在執行此項工作時</w:t>
      </w:r>
      <w:r w:rsidR="006A18E0" w:rsidRPr="00831077">
        <w:rPr>
          <w:rFonts w:ascii="新細明體" w:eastAsia="新細明體" w:hAnsi="新細明體" w:cstheme="majorHAnsi"/>
          <w:lang w:val="en-GB"/>
        </w:rPr>
        <w:t>應</w:t>
      </w:r>
      <w:r w:rsidRPr="00831077">
        <w:rPr>
          <w:rFonts w:ascii="新細明體" w:eastAsia="新細明體" w:hAnsi="新細明體" w:cstheme="majorHAnsi"/>
          <w:lang w:val="en-GB"/>
        </w:rPr>
        <w:t>考慮的事項</w:t>
      </w:r>
      <w:r w:rsidR="003B1455" w:rsidRPr="00831077">
        <w:rPr>
          <w:rFonts w:ascii="新細明體" w:eastAsia="新細明體" w:hAnsi="新細明體" w:cstheme="majorHAnsi"/>
          <w:lang w:val="en-GB"/>
        </w:rPr>
        <w:t>：</w:t>
      </w:r>
    </w:p>
    <w:p w14:paraId="388CF09C" w14:textId="257BD820" w:rsidR="00062F49" w:rsidRPr="00831077" w:rsidRDefault="00D30863" w:rsidP="001973C0">
      <w:pPr>
        <w:pStyle w:val="ListParagraph"/>
        <w:numPr>
          <w:ilvl w:val="0"/>
          <w:numId w:val="3"/>
        </w:num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b/>
          <w:bCs/>
          <w:lang w:val="en-GB"/>
        </w:rPr>
        <w:t>正式</w:t>
      </w:r>
      <w:r w:rsidR="0070519F" w:rsidRPr="00831077">
        <w:rPr>
          <w:rFonts w:ascii="新細明體" w:eastAsia="新細明體" w:hAnsi="新細明體" w:cstheme="majorHAnsi"/>
          <w:b/>
          <w:bCs/>
          <w:lang w:val="en-GB"/>
        </w:rPr>
        <w:t>申請程序：</w:t>
      </w:r>
      <w:r w:rsidR="0070519F" w:rsidRPr="00831077">
        <w:rPr>
          <w:rFonts w:ascii="新細明體" w:eastAsia="新細明體" w:hAnsi="新細明體" w:cstheme="majorHAnsi"/>
          <w:lang w:val="en-GB"/>
        </w:rPr>
        <w:t>針對</w:t>
      </w:r>
      <w:r w:rsidR="00775FAF" w:rsidRPr="00831077">
        <w:rPr>
          <w:rFonts w:ascii="新細明體" w:eastAsia="新細明體" w:hAnsi="新細明體" w:cstheme="majorHAnsi"/>
          <w:lang w:val="en-GB"/>
        </w:rPr>
        <w:t>需用戶提供理由的</w:t>
      </w:r>
      <w:r w:rsidR="0070519F" w:rsidRPr="00831077">
        <w:rPr>
          <w:rFonts w:ascii="新細明體" w:eastAsia="新細明體" w:hAnsi="新細明體" w:cstheme="majorHAnsi"/>
          <w:lang w:val="en-GB"/>
        </w:rPr>
        <w:t>存取申請，應採用標準化表單及票務系統</w:t>
      </w:r>
      <w:r w:rsidR="00775FAF" w:rsidRPr="00831077">
        <w:rPr>
          <w:rFonts w:ascii="新細明體" w:eastAsia="新細明體" w:hAnsi="新細明體" w:cstheme="majorHAnsi"/>
          <w:lang w:val="en-GB"/>
        </w:rPr>
        <w:t>。</w:t>
      </w:r>
    </w:p>
    <w:p w14:paraId="11F76FC2" w14:textId="39ADD5FB" w:rsidR="00062F49" w:rsidRPr="00831077" w:rsidRDefault="00790009" w:rsidP="001973C0">
      <w:pPr>
        <w:pStyle w:val="ListParagraph"/>
        <w:numPr>
          <w:ilvl w:val="0"/>
          <w:numId w:val="3"/>
        </w:num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b/>
          <w:bCs/>
          <w:lang w:val="en-GB"/>
        </w:rPr>
        <w:t>申請驗證：</w:t>
      </w:r>
      <w:r w:rsidR="004A464D" w:rsidRPr="00831077">
        <w:rPr>
          <w:rFonts w:ascii="新細明體" w:eastAsia="新細明體" w:hAnsi="新細明體" w:cstheme="majorHAnsi"/>
          <w:lang w:val="en-GB"/>
        </w:rPr>
        <w:t>IT 部門應如何驗證</w:t>
      </w:r>
      <w:r w:rsidR="00D568D6" w:rsidRPr="00831077">
        <w:rPr>
          <w:rFonts w:ascii="新細明體" w:eastAsia="新細明體" w:hAnsi="新細明體" w:cstheme="majorHAnsi"/>
          <w:lang w:val="en-GB"/>
        </w:rPr>
        <w:t>申請的</w:t>
      </w:r>
      <w:r w:rsidR="004A464D" w:rsidRPr="00831077">
        <w:rPr>
          <w:rFonts w:ascii="新細明體" w:eastAsia="新細明體" w:hAnsi="新細明體" w:cstheme="majorHAnsi"/>
          <w:lang w:val="en-GB"/>
        </w:rPr>
        <w:t>真確性</w:t>
      </w:r>
      <w:r w:rsidR="00474F45" w:rsidRPr="00831077">
        <w:rPr>
          <w:rFonts w:ascii="新細明體" w:eastAsia="新細明體" w:hAnsi="新細明體" w:cstheme="majorHAnsi"/>
          <w:lang w:val="en-GB"/>
        </w:rPr>
        <w:t>，例如申請需經校方管理層</w:t>
      </w:r>
      <w:r w:rsidR="00D568D6" w:rsidRPr="00831077">
        <w:rPr>
          <w:rFonts w:ascii="新細明體" w:eastAsia="新細明體" w:hAnsi="新細明體" w:cstheme="majorHAnsi"/>
          <w:lang w:val="en-GB"/>
        </w:rPr>
        <w:t>確認</w:t>
      </w:r>
      <w:r w:rsidR="00474F45" w:rsidRPr="00831077">
        <w:rPr>
          <w:rFonts w:ascii="新細明體" w:eastAsia="新細明體" w:hAnsi="新細明體" w:cstheme="majorHAnsi"/>
          <w:lang w:val="en-GB"/>
        </w:rPr>
        <w:t>。</w:t>
      </w:r>
    </w:p>
    <w:p w14:paraId="66BB9CC6" w14:textId="69EDB0B3" w:rsidR="00A44F5C" w:rsidRPr="00831077" w:rsidRDefault="00A44F5C" w:rsidP="00A44F5C">
      <w:pPr>
        <w:pStyle w:val="ListParagraph"/>
        <w:numPr>
          <w:ilvl w:val="0"/>
          <w:numId w:val="3"/>
        </w:num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b/>
          <w:bCs/>
          <w:lang w:val="en-GB"/>
        </w:rPr>
        <w:t>限制存取權限：</w:t>
      </w:r>
      <w:r w:rsidR="00132583" w:rsidRPr="00831077">
        <w:rPr>
          <w:rFonts w:ascii="新細明體" w:eastAsia="新細明體" w:hAnsi="新細明體" w:cstheme="majorHAnsi"/>
          <w:lang w:val="en-GB"/>
        </w:rPr>
        <w:t>針對所提供的理由或業務需求</w:t>
      </w:r>
      <w:r w:rsidRPr="00831077">
        <w:rPr>
          <w:rFonts w:ascii="新細明體" w:eastAsia="新細明體" w:hAnsi="新細明體" w:cstheme="majorHAnsi"/>
          <w:lang w:val="en-GB"/>
        </w:rPr>
        <w:t>，制定程序以確定最低</w:t>
      </w:r>
      <w:r w:rsidR="00132583" w:rsidRPr="00831077">
        <w:rPr>
          <w:rFonts w:ascii="新細明體" w:eastAsia="新細明體" w:hAnsi="新細明體" w:cstheme="majorHAnsi"/>
          <w:lang w:val="en-GB"/>
        </w:rPr>
        <w:t>必要的存取權限。</w:t>
      </w:r>
    </w:p>
    <w:p w14:paraId="5A1EB55D" w14:textId="77777777" w:rsidR="00A44F5C" w:rsidRPr="00831077" w:rsidRDefault="00A44F5C" w:rsidP="00A44F5C">
      <w:pPr>
        <w:pStyle w:val="ListParagraph"/>
        <w:numPr>
          <w:ilvl w:val="0"/>
          <w:numId w:val="3"/>
        </w:num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b/>
          <w:bCs/>
          <w:lang w:val="en-GB"/>
        </w:rPr>
        <w:t>撤銷存取</w:t>
      </w:r>
      <w:r w:rsidRPr="00831077">
        <w:rPr>
          <w:rFonts w:ascii="新細明體" w:eastAsia="新細明體" w:hAnsi="新細明體" w:cstheme="majorHAnsi"/>
          <w:lang w:val="en-GB"/>
        </w:rPr>
        <w:t>控制</w:t>
      </w:r>
      <w:r w:rsidRPr="00831077">
        <w:rPr>
          <w:rFonts w:ascii="新細明體" w:eastAsia="新細明體" w:hAnsi="新細明體" w:cstheme="majorHAnsi"/>
          <w:b/>
          <w:bCs/>
          <w:lang w:val="en-GB"/>
        </w:rPr>
        <w:t>：</w:t>
      </w:r>
      <w:r w:rsidRPr="00831077">
        <w:rPr>
          <w:rFonts w:ascii="新細明體" w:eastAsia="新細明體" w:hAnsi="新細明體" w:cstheme="majorHAnsi"/>
          <w:lang w:val="en-GB"/>
        </w:rPr>
        <w:t>任何用於在特定期間未使用後撤銷存取控制，或透過定期審查（例如每年）撤銷存取控制的管控措施。亦應包含任何通知機制及對該等通知的應對程序。</w:t>
      </w:r>
    </w:p>
    <w:p w14:paraId="420027A6" w14:textId="33F9784A" w:rsidR="006A18E0" w:rsidRPr="00831077" w:rsidRDefault="00EE4AC8" w:rsidP="006A18E0">
      <w:pPr>
        <w:pStyle w:val="ListParagraph"/>
        <w:numPr>
          <w:ilvl w:val="0"/>
          <w:numId w:val="3"/>
        </w:num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b/>
          <w:bCs/>
          <w:lang w:val="en-GB"/>
        </w:rPr>
        <w:t>入職程序</w:t>
      </w:r>
      <w:r w:rsidR="006A18E0" w:rsidRPr="00831077">
        <w:rPr>
          <w:rFonts w:ascii="新細明體" w:eastAsia="新細明體" w:hAnsi="新細明體" w:cstheme="majorHAnsi"/>
          <w:b/>
          <w:bCs/>
          <w:lang w:val="en-GB"/>
        </w:rPr>
        <w:t>：</w:t>
      </w:r>
      <w:r w:rsidRPr="00831077">
        <w:rPr>
          <w:rFonts w:ascii="新細明體" w:eastAsia="新細明體" w:hAnsi="新細明體" w:cstheme="majorHAnsi"/>
          <w:lang w:val="en-GB"/>
        </w:rPr>
        <w:t>除基於申請</w:t>
      </w:r>
      <w:r w:rsidR="0025229F" w:rsidRPr="00831077">
        <w:rPr>
          <w:rFonts w:ascii="新細明體" w:eastAsia="新細明體" w:hAnsi="新細明體" w:cstheme="majorHAnsi"/>
          <w:lang w:val="en-GB"/>
        </w:rPr>
        <w:t>的程序</w:t>
      </w:r>
      <w:r w:rsidRPr="00831077">
        <w:rPr>
          <w:rFonts w:ascii="新細明體" w:eastAsia="新細明體" w:hAnsi="新細明體" w:cstheme="majorHAnsi"/>
          <w:lang w:val="en-GB"/>
        </w:rPr>
        <w:t>外</w:t>
      </w:r>
      <w:r w:rsidR="0025229F" w:rsidRPr="00831077">
        <w:rPr>
          <w:rFonts w:ascii="新細明體" w:eastAsia="新細明體" w:hAnsi="新細明體" w:cstheme="majorHAnsi"/>
          <w:lang w:val="en-GB"/>
        </w:rPr>
        <w:t>，任何用於入職的批次程序</w:t>
      </w:r>
      <w:r w:rsidR="00482AB2" w:rsidRPr="00831077">
        <w:rPr>
          <w:rFonts w:ascii="新細明體" w:eastAsia="新細明體" w:hAnsi="新細明體" w:cstheme="majorHAnsi"/>
          <w:lang w:val="en-GB"/>
        </w:rPr>
        <w:t>（例如：授予教師／學生／承包商一套基本存取權限）</w:t>
      </w:r>
    </w:p>
    <w:p w14:paraId="49D91B5B" w14:textId="370928E4" w:rsidR="002E5319" w:rsidRPr="00831077" w:rsidRDefault="00D72852" w:rsidP="001973C0">
      <w:pPr>
        <w:pStyle w:val="ListParagraph"/>
        <w:numPr>
          <w:ilvl w:val="0"/>
          <w:numId w:val="3"/>
        </w:numPr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b/>
          <w:bCs/>
          <w:lang w:val="en-GB"/>
        </w:rPr>
        <w:t>定義審查</w:t>
      </w:r>
      <w:r w:rsidR="002E5319" w:rsidRPr="00831077">
        <w:rPr>
          <w:rFonts w:ascii="新細明體" w:eastAsia="新細明體" w:hAnsi="新細明體" w:cstheme="majorHAnsi"/>
          <w:b/>
          <w:bCs/>
          <w:lang w:val="en-GB"/>
        </w:rPr>
        <w:t>觸發條件：</w:t>
      </w:r>
      <w:r w:rsidRPr="00831077">
        <w:rPr>
          <w:rFonts w:ascii="新細明體" w:eastAsia="新細明體" w:hAnsi="新細明體" w:cstheme="majorHAnsi"/>
          <w:lang w:val="en-GB"/>
        </w:rPr>
        <w:t>列出需審查使用者已授予存取權限的各種情境。</w:t>
      </w: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A449DA" w:rsidRPr="00350B60" w14:paraId="7D470DFA" w14:textId="77777777" w:rsidTr="008F70A3">
        <w:trPr>
          <w:trHeight w:val="1361"/>
        </w:trPr>
        <w:tc>
          <w:tcPr>
            <w:tcW w:w="5000" w:type="pct"/>
            <w:shd w:val="clear" w:color="auto" w:fill="F2CEED" w:themeFill="accent5" w:themeFillTint="33"/>
            <w:vAlign w:val="center"/>
          </w:tcPr>
          <w:p w14:paraId="74A5FC87" w14:textId="77777777" w:rsidR="001415FE" w:rsidRPr="00350B60" w:rsidRDefault="001415FE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2916E3EA" w14:textId="004510E6" w:rsidR="000B2177" w:rsidRPr="00350B60" w:rsidRDefault="000B2177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50B60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調整建議： </w:t>
            </w:r>
          </w:p>
          <w:p w14:paraId="5EDB2882" w14:textId="77777777" w:rsidR="000B2177" w:rsidRPr="00350B60" w:rsidRDefault="000B2177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092A7D03" w14:textId="38FE1FF4" w:rsidR="009E1591" w:rsidRPr="00831077" w:rsidRDefault="00D07D4A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831077">
              <w:rPr>
                <w:rFonts w:ascii="新細明體" w:eastAsia="新細明體" w:hAnsi="新細明體" w:cstheme="majorHAnsi"/>
                <w:lang w:val="en-GB"/>
              </w:rPr>
              <w:t>請</w:t>
            </w:r>
            <w:r w:rsidR="00AA5DD2" w:rsidRPr="00831077">
              <w:rPr>
                <w:rFonts w:ascii="新細明體" w:eastAsia="新細明體" w:hAnsi="新細明體" w:cstheme="majorHAnsi"/>
                <w:lang w:val="en-GB"/>
              </w:rPr>
              <w:t>將此存取控制審查與</w:t>
            </w:r>
            <w:r w:rsidR="00454598" w:rsidRPr="00831077">
              <w:rPr>
                <w:rFonts w:ascii="新細明體" w:eastAsia="新細明體" w:hAnsi="新細明體" w:cstheme="majorHAnsi"/>
                <w:lang w:val="en-GB"/>
              </w:rPr>
              <w:t>《網路管理與無線安全指南》</w:t>
            </w:r>
            <w:r w:rsidR="00126244" w:rsidRPr="00831077">
              <w:rPr>
                <w:rFonts w:ascii="新細明體" w:eastAsia="新細明體" w:hAnsi="新細明體" w:cstheme="majorHAnsi"/>
                <w:lang w:val="en-GB"/>
              </w:rPr>
              <w:t>中所述的</w:t>
            </w:r>
            <w:r w:rsidR="00B80B89" w:rsidRPr="00831077">
              <w:rPr>
                <w:rFonts w:ascii="新細明體" w:eastAsia="新細明體" w:hAnsi="新細明體" w:cstheme="majorHAnsi"/>
                <w:lang w:val="en-GB"/>
              </w:rPr>
              <w:t>網路隔離準備工作</w:t>
            </w:r>
            <w:r w:rsidRPr="00831077">
              <w:rPr>
                <w:rFonts w:ascii="新細明體" w:eastAsia="新細明體" w:hAnsi="新細明體" w:cstheme="majorHAnsi"/>
                <w:lang w:val="en-GB"/>
              </w:rPr>
              <w:t>結合起來</w:t>
            </w:r>
            <w:r w:rsidR="00454598" w:rsidRPr="00831077">
              <w:rPr>
                <w:rFonts w:ascii="新細明體" w:eastAsia="新細明體" w:hAnsi="新細明體" w:cstheme="majorHAnsi"/>
                <w:lang w:val="en-GB"/>
              </w:rPr>
              <w:t>。</w:t>
            </w:r>
          </w:p>
          <w:p w14:paraId="318CA2EB" w14:textId="073DAF95" w:rsidR="005D0EC7" w:rsidRPr="00831077" w:rsidRDefault="005D0EC7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831077">
              <w:rPr>
                <w:rFonts w:ascii="新細明體" w:eastAsia="新細明體" w:hAnsi="新細明體" w:cstheme="majorHAnsi"/>
                <w:lang w:val="en-GB"/>
              </w:rPr>
              <w:t>本文檔後續章節將提供</w:t>
            </w:r>
            <w:r w:rsidR="0009215F" w:rsidRPr="00831077">
              <w:rPr>
                <w:rFonts w:ascii="新細明體" w:eastAsia="新細明體" w:hAnsi="新細明體" w:cstheme="majorHAnsi"/>
                <w:lang w:val="en-GB"/>
              </w:rPr>
              <w:t>相關</w:t>
            </w:r>
            <w:r w:rsidRPr="00831077">
              <w:rPr>
                <w:rFonts w:ascii="新細明體" w:eastAsia="新細明體" w:hAnsi="新細明體" w:cstheme="majorHAnsi"/>
                <w:lang w:val="en-GB"/>
              </w:rPr>
              <w:t>概念</w:t>
            </w:r>
            <w:r w:rsidR="0009215F" w:rsidRPr="00831077">
              <w:rPr>
                <w:rFonts w:ascii="新細明體" w:eastAsia="新細明體" w:hAnsi="新細明體" w:cstheme="majorHAnsi"/>
                <w:lang w:val="en-GB"/>
              </w:rPr>
              <w:t>，以協助執行</w:t>
            </w:r>
            <w:r w:rsidR="00E456D8" w:rsidRPr="00831077">
              <w:rPr>
                <w:rFonts w:ascii="新細明體" w:eastAsia="新細明體" w:hAnsi="新細明體" w:cstheme="majorHAnsi"/>
                <w:lang w:val="en-GB"/>
              </w:rPr>
              <w:t>本節所述的流程。</w:t>
            </w:r>
          </w:p>
          <w:p w14:paraId="749B1A26" w14:textId="199DAA76" w:rsidR="001415FE" w:rsidRPr="00350B60" w:rsidRDefault="001415FE" w:rsidP="001415FE">
            <w:p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5BE340E6" w14:textId="77777777" w:rsidR="00B27B72" w:rsidRPr="00350B60" w:rsidRDefault="00B27B72" w:rsidP="006F79F8">
      <w:pPr>
        <w:jc w:val="both"/>
        <w:rPr>
          <w:rFonts w:ascii="新細明體" w:eastAsia="新細明體" w:hAnsi="新細明體" w:cstheme="majorHAnsi"/>
          <w:b/>
          <w:bCs/>
          <w:lang w:val="en-GB"/>
        </w:rPr>
      </w:pP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8F70A3" w:rsidRPr="00350B60" w14:paraId="3480B384" w14:textId="77777777">
        <w:trPr>
          <w:trHeight w:val="985"/>
        </w:trPr>
        <w:tc>
          <w:tcPr>
            <w:tcW w:w="8642" w:type="dxa"/>
            <w:shd w:val="clear" w:color="auto" w:fill="C1F0C7" w:themeFill="accent3" w:themeFillTint="33"/>
            <w:vAlign w:val="center"/>
          </w:tcPr>
          <w:p w14:paraId="2247D6DC" w14:textId="77777777" w:rsidR="008F70A3" w:rsidRPr="00350B60" w:rsidRDefault="008F70A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</w:pPr>
          </w:p>
          <w:p w14:paraId="390A7922" w14:textId="77777777" w:rsidR="008F70A3" w:rsidRPr="00350B60" w:rsidRDefault="008F70A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50B60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實務範例：</w:t>
            </w:r>
          </w:p>
          <w:p w14:paraId="7C6B6540" w14:textId="77777777" w:rsidR="00060654" w:rsidRPr="00831077" w:rsidRDefault="00060654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75D0820F" w14:textId="4005F63A" w:rsidR="00060654" w:rsidRPr="00831077" w:rsidRDefault="00E965BE" w:rsidP="00060654">
            <w:pPr>
              <w:pStyle w:val="ListParagraph"/>
              <w:numPr>
                <w:ilvl w:val="0"/>
                <w:numId w:val="15"/>
              </w:num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  <w:r w:rsidRPr="00831077">
              <w:rPr>
                <w:rFonts w:ascii="新細明體" w:eastAsia="新細明體" w:hAnsi="新細明體" w:cstheme="majorHAnsi"/>
                <w:lang w:val="en-GB"/>
              </w:rPr>
              <w:t xml:space="preserve">整合 </w:t>
            </w:r>
          </w:p>
          <w:p w14:paraId="3C540E90" w14:textId="77777777" w:rsidR="0001360B" w:rsidRPr="00831077" w:rsidRDefault="00A40CB8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/>
              </w:rPr>
            </w:pPr>
            <w:r w:rsidRPr="00831077">
              <w:rPr>
                <w:rFonts w:ascii="新細明體" w:eastAsia="新細明體" w:hAnsi="新細明體" w:cstheme="majorHAnsi"/>
                <w:lang w:val="en-GB"/>
              </w:rPr>
              <w:t>建立一個包含以下欄位的存取清單：</w:t>
            </w:r>
          </w:p>
          <w:p w14:paraId="2F992FA0" w14:textId="68B9B9C4" w:rsidR="0001360B" w:rsidRPr="00831077" w:rsidRDefault="00A40CB8" w:rsidP="00B25ED9">
            <w:pPr>
              <w:pStyle w:val="ListParagraph"/>
              <w:ind w:left="1440"/>
              <w:rPr>
                <w:rFonts w:ascii="新細明體" w:eastAsia="新細明體" w:hAnsi="新細明體" w:cstheme="majorHAnsi"/>
                <w:lang w:val="en-GB"/>
              </w:rPr>
            </w:pPr>
            <w:r w:rsidRPr="00831077">
              <w:rPr>
                <w:rFonts w:ascii="新細明體" w:eastAsia="新細明體" w:hAnsi="新細明體" w:cstheme="majorHAnsi"/>
                <w:lang w:val="en-GB"/>
              </w:rPr>
              <w:t>使用者 ID/姓名</w:t>
            </w:r>
            <w:r w:rsidR="007C7692" w:rsidRPr="00831077">
              <w:rPr>
                <w:rFonts w:ascii="新細明體" w:eastAsia="新細明體" w:hAnsi="新細明體" w:cstheme="majorHAnsi"/>
                <w:lang w:val="en-GB"/>
              </w:rPr>
              <w:t>：任何用於識別</w:t>
            </w:r>
            <w:r w:rsidR="00892027" w:rsidRPr="00831077">
              <w:rPr>
                <w:rFonts w:ascii="新細明體" w:eastAsia="新細明體" w:hAnsi="新細明體" w:cstheme="majorHAnsi"/>
                <w:lang w:val="en-GB"/>
              </w:rPr>
              <w:t>員工</w:t>
            </w:r>
            <w:r w:rsidR="00FD01E4" w:rsidRPr="00831077">
              <w:rPr>
                <w:rFonts w:ascii="新細明體" w:eastAsia="新細明體" w:hAnsi="新細明體" w:cstheme="majorHAnsi"/>
                <w:lang w:val="en-GB"/>
              </w:rPr>
              <w:t>的方法</w:t>
            </w:r>
            <w:r w:rsidR="00892027" w:rsidRPr="00831077">
              <w:rPr>
                <w:rFonts w:ascii="新細明體" w:eastAsia="新細明體" w:hAnsi="新細明體" w:cstheme="majorHAnsi"/>
                <w:lang w:val="en-GB"/>
              </w:rPr>
              <w:t>。</w:t>
            </w:r>
          </w:p>
          <w:p w14:paraId="3FAF8348" w14:textId="3C5B03E1" w:rsidR="0001360B" w:rsidRPr="00831077" w:rsidRDefault="00A40CB8" w:rsidP="00B25ED9">
            <w:pPr>
              <w:pStyle w:val="ListParagraph"/>
              <w:ind w:left="1440"/>
              <w:rPr>
                <w:rFonts w:ascii="新細明體" w:eastAsia="新細明體" w:hAnsi="新細明體" w:cstheme="majorHAnsi"/>
                <w:lang w:val="en-GB"/>
              </w:rPr>
            </w:pPr>
            <w:r w:rsidRPr="00831077">
              <w:rPr>
                <w:rFonts w:ascii="新細明體" w:eastAsia="新細明體" w:hAnsi="新細明體" w:cstheme="majorHAnsi"/>
                <w:lang w:val="en-GB"/>
              </w:rPr>
              <w:t>角色/職位</w:t>
            </w:r>
            <w:r w:rsidR="00892027" w:rsidRPr="00831077">
              <w:rPr>
                <w:rFonts w:ascii="新細明體" w:eastAsia="新細明體" w:hAnsi="新細明體" w:cstheme="majorHAnsi"/>
                <w:lang w:val="en-GB"/>
              </w:rPr>
              <w:t>：例如，教師、承包商</w:t>
            </w:r>
          </w:p>
          <w:p w14:paraId="7164C52C" w14:textId="04B0A3F0" w:rsidR="008F70A3" w:rsidRPr="00831077" w:rsidRDefault="007C7692" w:rsidP="00B25ED9">
            <w:pPr>
              <w:pStyle w:val="ListParagraph"/>
              <w:ind w:left="1440"/>
              <w:rPr>
                <w:rFonts w:ascii="新細明體" w:eastAsia="新細明體" w:hAnsi="新細明體" w:cstheme="majorHAnsi"/>
                <w:lang w:val="en-GB"/>
              </w:rPr>
            </w:pPr>
            <w:r w:rsidRPr="00831077">
              <w:rPr>
                <w:rFonts w:ascii="新細明體" w:eastAsia="新細明體" w:hAnsi="新細明體" w:cstheme="majorHAnsi"/>
                <w:lang w:val="en-GB"/>
              </w:rPr>
              <w:t>存取</w:t>
            </w:r>
            <w:r w:rsidR="00A40CB8" w:rsidRPr="00831077">
              <w:rPr>
                <w:rFonts w:ascii="新細明體" w:eastAsia="新細明體" w:hAnsi="新細明體" w:cstheme="majorHAnsi"/>
                <w:lang w:val="en-GB"/>
              </w:rPr>
              <w:t>資產/系統</w:t>
            </w:r>
            <w:r w:rsidR="005B4888" w:rsidRPr="00831077">
              <w:rPr>
                <w:rFonts w:ascii="新細明體" w:eastAsia="新細明體" w:hAnsi="新細明體" w:cstheme="majorHAnsi"/>
                <w:lang w:val="en-GB"/>
              </w:rPr>
              <w:t>：授予存取權限的對象。</w:t>
            </w:r>
          </w:p>
          <w:p w14:paraId="672B7E8B" w14:textId="22B12305" w:rsidR="005B4888" w:rsidRPr="00831077" w:rsidRDefault="00724B52" w:rsidP="00B25ED9">
            <w:pPr>
              <w:pStyle w:val="ListParagraph"/>
              <w:ind w:left="1440"/>
              <w:rPr>
                <w:rFonts w:ascii="新細明體" w:eastAsia="新細明體" w:hAnsi="新細明體" w:cstheme="majorHAnsi"/>
                <w:lang w:val="en-GB"/>
              </w:rPr>
            </w:pPr>
            <w:r w:rsidRPr="00831077">
              <w:rPr>
                <w:rFonts w:ascii="新細明體" w:eastAsia="新細明體" w:hAnsi="新細明體" w:cstheme="majorHAnsi"/>
                <w:lang w:val="en-GB"/>
              </w:rPr>
              <w:t>存取層級：例如，管理員、讀寫權限、唯讀權限</w:t>
            </w:r>
            <w:r w:rsidR="00352243" w:rsidRPr="00831077">
              <w:rPr>
                <w:rFonts w:ascii="新細明體" w:eastAsia="新細明體" w:hAnsi="新細明體" w:cstheme="majorHAnsi"/>
                <w:lang w:val="en-GB"/>
              </w:rPr>
              <w:t>。</w:t>
            </w:r>
          </w:p>
          <w:p w14:paraId="146A7233" w14:textId="29846F3C" w:rsidR="00352243" w:rsidRPr="00831077" w:rsidRDefault="00352243" w:rsidP="00B25ED9">
            <w:pPr>
              <w:pStyle w:val="ListParagraph"/>
              <w:ind w:left="1440"/>
              <w:rPr>
                <w:rFonts w:ascii="新細明體" w:eastAsia="新細明體" w:hAnsi="新細明體" w:cstheme="majorHAnsi"/>
                <w:lang w:val="en-GB"/>
              </w:rPr>
            </w:pPr>
            <w:r w:rsidRPr="00831077">
              <w:rPr>
                <w:rFonts w:ascii="新細明體" w:eastAsia="新細明體" w:hAnsi="新細明體" w:cstheme="majorHAnsi"/>
                <w:lang w:val="en-GB"/>
              </w:rPr>
              <w:t>授予日期</w:t>
            </w:r>
          </w:p>
          <w:p w14:paraId="5C51E167" w14:textId="6E4A23B7" w:rsidR="00352243" w:rsidRPr="00831077" w:rsidRDefault="00352243" w:rsidP="00B25ED9">
            <w:pPr>
              <w:pStyle w:val="ListParagraph"/>
              <w:ind w:left="1440"/>
              <w:rPr>
                <w:rFonts w:ascii="新細明體" w:eastAsia="新細明體" w:hAnsi="新細明體" w:cstheme="majorHAnsi"/>
                <w:lang w:val="en-GB"/>
              </w:rPr>
            </w:pPr>
            <w:r w:rsidRPr="00831077">
              <w:rPr>
                <w:rFonts w:ascii="新細明體" w:eastAsia="新細明體" w:hAnsi="新細明體" w:cstheme="majorHAnsi"/>
                <w:lang w:val="en-GB"/>
              </w:rPr>
              <w:t>到期日期</w:t>
            </w:r>
          </w:p>
          <w:p w14:paraId="65057AB5" w14:textId="052FC107" w:rsidR="00352243" w:rsidRPr="00831077" w:rsidRDefault="00352243" w:rsidP="00B25ED9">
            <w:pPr>
              <w:pStyle w:val="ListParagraph"/>
              <w:ind w:left="1440"/>
              <w:rPr>
                <w:rFonts w:ascii="新細明體" w:eastAsia="新細明體" w:hAnsi="新細明體" w:cstheme="majorHAnsi"/>
                <w:lang w:val="en-GB"/>
              </w:rPr>
            </w:pPr>
            <w:r w:rsidRPr="00831077">
              <w:rPr>
                <w:rFonts w:ascii="新細明體" w:eastAsia="新細明體" w:hAnsi="新細明體" w:cstheme="majorHAnsi"/>
                <w:lang w:val="en-GB"/>
              </w:rPr>
              <w:lastRenderedPageBreak/>
              <w:t>核准人，例如：校長、IT 管理員</w:t>
            </w:r>
          </w:p>
          <w:p w14:paraId="3E9D52DD" w14:textId="38EE3E65" w:rsidR="008F70A3" w:rsidRPr="00A179E4" w:rsidRDefault="00352243" w:rsidP="00A179E4">
            <w:pPr>
              <w:pStyle w:val="ListParagraph"/>
              <w:ind w:left="1437"/>
              <w:rPr>
                <w:rFonts w:ascii="新細明體" w:eastAsia="新細明體" w:hAnsi="新細明體" w:cstheme="majorHAnsi" w:hint="eastAsia"/>
                <w:lang w:val="en-GB" w:eastAsia="zh-TW"/>
              </w:rPr>
            </w:pPr>
            <w:r w:rsidRPr="00831077">
              <w:rPr>
                <w:rFonts w:ascii="新細明體" w:eastAsia="新細明體" w:hAnsi="新細明體" w:cstheme="majorHAnsi"/>
                <w:lang w:val="en-GB"/>
              </w:rPr>
              <w:t>理由</w:t>
            </w:r>
          </w:p>
        </w:tc>
      </w:tr>
    </w:tbl>
    <w:p w14:paraId="55A7D29E" w14:textId="77777777" w:rsidR="008F70A3" w:rsidRPr="00350B60" w:rsidRDefault="008F70A3" w:rsidP="006F79F8">
      <w:pPr>
        <w:jc w:val="both"/>
        <w:rPr>
          <w:rFonts w:ascii="新細明體" w:eastAsia="新細明體" w:hAnsi="新細明體" w:cstheme="majorHAnsi"/>
          <w:b/>
          <w:bCs/>
        </w:rPr>
      </w:pPr>
    </w:p>
    <w:p w14:paraId="032A1C1E" w14:textId="77777777" w:rsidR="00062F49" w:rsidRPr="00350B60" w:rsidRDefault="00062F49" w:rsidP="007A312E">
      <w:pPr>
        <w:jc w:val="both"/>
        <w:rPr>
          <w:rFonts w:ascii="新細明體" w:eastAsia="新細明體" w:hAnsi="新細明體" w:cstheme="majorHAnsi"/>
          <w:lang w:val="en-GB"/>
        </w:rPr>
      </w:pPr>
    </w:p>
    <w:p w14:paraId="233D278B" w14:textId="3F03C634" w:rsidR="007A312E" w:rsidRPr="00350B60" w:rsidRDefault="00E36372" w:rsidP="00277150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3" w:name="_Toc230126266"/>
      <w:r w:rsidRPr="00350B60">
        <w:rPr>
          <w:rStyle w:val="Strong"/>
          <w:rFonts w:ascii="新細明體" w:eastAsia="新細明體" w:hAnsi="新細明體" w:cstheme="majorHAnsi"/>
          <w:b/>
          <w:bCs w:val="0"/>
          <w:sz w:val="32"/>
        </w:rPr>
        <w:t>審查觸發條件</w:t>
      </w:r>
      <w:bookmarkEnd w:id="3"/>
    </w:p>
    <w:p w14:paraId="7AF62CC0" w14:textId="77777777" w:rsidR="005A06FB" w:rsidRPr="00831077" w:rsidRDefault="00A809DE" w:rsidP="005A06FB">
      <w:pPr>
        <w:pStyle w:val="ListParagraph"/>
        <w:ind w:left="0"/>
        <w:jc w:val="both"/>
        <w:rPr>
          <w:rFonts w:ascii="新細明體" w:eastAsia="新細明體" w:hAnsi="新細明體" w:cstheme="majorHAnsi"/>
          <w:lang w:val="en-GB"/>
        </w:rPr>
      </w:pPr>
      <w:r w:rsidRPr="00831077">
        <w:rPr>
          <w:rFonts w:ascii="新細明體" w:eastAsia="新細明體" w:hAnsi="新細明體" w:cstheme="majorHAnsi"/>
          <w:lang w:val="en-GB"/>
        </w:rPr>
        <w:t>定義在何種情況下須審查特定使用者的存取權限</w:t>
      </w:r>
      <w:r w:rsidR="00AE7F7B" w:rsidRPr="00831077">
        <w:rPr>
          <w:rFonts w:ascii="新細明體" w:eastAsia="新細明體" w:hAnsi="新細明體" w:cstheme="majorHAnsi"/>
          <w:lang w:val="en-GB"/>
        </w:rPr>
        <w:t>。</w:t>
      </w:r>
      <w:r w:rsidR="00197727" w:rsidRPr="00831077">
        <w:rPr>
          <w:rFonts w:ascii="新細明體" w:eastAsia="新細明體" w:hAnsi="新細明體" w:cstheme="majorHAnsi"/>
          <w:lang w:val="en-GB"/>
        </w:rPr>
        <w:t>以下清單供學校參考與</w:t>
      </w:r>
      <w:r w:rsidR="005A06FB" w:rsidRPr="00831077">
        <w:rPr>
          <w:rFonts w:ascii="新細明體" w:eastAsia="新細明體" w:hAnsi="新細明體" w:cstheme="majorHAnsi"/>
          <w:lang w:val="en-GB"/>
        </w:rPr>
        <w:t>考量，各校應自行配合實際情況調整。</w:t>
      </w:r>
    </w:p>
    <w:p w14:paraId="30063868" w14:textId="511FAE18" w:rsidR="001E12BE" w:rsidRPr="00831077" w:rsidRDefault="001E12BE" w:rsidP="00EB0694">
      <w:pPr>
        <w:pStyle w:val="ListParagraph"/>
        <w:ind w:left="0"/>
        <w:jc w:val="both"/>
        <w:rPr>
          <w:rFonts w:ascii="新細明體" w:eastAsia="新細明體" w:hAnsi="新細明體" w:cstheme="majorHAnsi"/>
          <w:lang w:val="en-GB"/>
        </w:rPr>
      </w:pPr>
    </w:p>
    <w:p w14:paraId="7819C54D" w14:textId="77777777" w:rsidR="0043707E" w:rsidRPr="00831077" w:rsidRDefault="0043707E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</w:rPr>
      </w:pPr>
      <w:r w:rsidRPr="00831077">
        <w:rPr>
          <w:rFonts w:ascii="新細明體" w:eastAsia="新細明體" w:hAnsi="新細明體" w:cstheme="majorHAnsi"/>
          <w:b/>
          <w:bCs/>
        </w:rPr>
        <w:t>使用者生命週期與狀態變更（教職員／員工）</w:t>
      </w:r>
    </w:p>
    <w:p w14:paraId="0FB311D0" w14:textId="77777777" w:rsidR="0043707E" w:rsidRPr="00831077" w:rsidRDefault="0043707E" w:rsidP="0043707E">
      <w:pPr>
        <w:pStyle w:val="ListParagraph"/>
        <w:numPr>
          <w:ilvl w:val="0"/>
          <w:numId w:val="16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員工變動</w:t>
      </w:r>
      <w:r w:rsidRPr="00831077">
        <w:rPr>
          <w:rFonts w:ascii="新細明體" w:eastAsia="新細明體" w:hAnsi="新細明體" w:cstheme="majorHAnsi"/>
        </w:rPr>
        <w:t>：當教師、行政人員或資訊科技人員遭解僱、辭職、退休或僱傭合約終止時，應立即審查並撤銷其存取權限，以防止未經授權存取學校系統（例如：電子郵件、學生數據庫）。</w:t>
      </w:r>
    </w:p>
    <w:p w14:paraId="63BF0F55" w14:textId="77777777" w:rsidR="0043707E" w:rsidRPr="00831077" w:rsidRDefault="0043707E" w:rsidP="0043707E">
      <w:pPr>
        <w:pStyle w:val="ListParagraph"/>
        <w:numPr>
          <w:ilvl w:val="0"/>
          <w:numId w:val="16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職務或職位變更</w:t>
      </w:r>
      <w:r w:rsidRPr="00831077">
        <w:rPr>
          <w:rFonts w:ascii="新細明體" w:eastAsia="新細明體" w:hAnsi="新細明體" w:cstheme="majorHAnsi"/>
        </w:rPr>
        <w:t>：當個人獲得晉升、降職、調任至其他部門，或承擔新職責（例如教師轉任科主任）時，應進行權限審查，並依據最小權限原則調整存取權限，以符合新職務的需求。</w:t>
      </w:r>
    </w:p>
    <w:p w14:paraId="33BC279E" w14:textId="77777777" w:rsidR="0043707E" w:rsidRPr="00831077" w:rsidRDefault="0043707E" w:rsidP="0043707E">
      <w:pPr>
        <w:pStyle w:val="ListParagraph"/>
        <w:numPr>
          <w:ilvl w:val="0"/>
          <w:numId w:val="16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臨時指派或休假</w:t>
      </w:r>
      <w:r w:rsidRPr="00831077">
        <w:rPr>
          <w:rFonts w:ascii="新細明體" w:eastAsia="新細明體" w:hAnsi="新細明體" w:cstheme="majorHAnsi"/>
        </w:rPr>
        <w:t>：在短期職務結束時（例如代課教師、實習生，或正在休學術假、產假或長期病假的員工），應撤銷或暫停其存取權限；僅在該人員返回並經核實後方可恢復。</w:t>
      </w:r>
    </w:p>
    <w:p w14:paraId="544895EA" w14:textId="77777777" w:rsidR="0043707E" w:rsidRPr="00831077" w:rsidRDefault="0043707E" w:rsidP="0043707E">
      <w:pPr>
        <w:pStyle w:val="ListParagraph"/>
        <w:numPr>
          <w:ilvl w:val="0"/>
          <w:numId w:val="16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使用者身故或喪失行為能力</w:t>
      </w:r>
      <w:r w:rsidRPr="00831077">
        <w:rPr>
          <w:rFonts w:ascii="新細明體" w:eastAsia="新細明體" w:hAnsi="新細明體" w:cstheme="majorHAnsi"/>
        </w:rPr>
        <w:t>：在極少數情況下，於接獲使用者身故或長期喪失行為能力通知後，應立即撤銷存取權限，並依照法律規定處理數據移交事宜。</w:t>
      </w:r>
    </w:p>
    <w:p w14:paraId="7D948C2F" w14:textId="77777777" w:rsidR="0043707E" w:rsidRPr="00831077" w:rsidRDefault="0043707E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</w:rPr>
      </w:pPr>
    </w:p>
    <w:p w14:paraId="7FAC10B7" w14:textId="24020C09" w:rsidR="0043707E" w:rsidRPr="00831077" w:rsidRDefault="0043707E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</w:rPr>
      </w:pPr>
      <w:r w:rsidRPr="00831077">
        <w:rPr>
          <w:rFonts w:ascii="新細明體" w:eastAsia="新細明體" w:hAnsi="新細明體" w:cstheme="majorHAnsi"/>
          <w:b/>
          <w:bCs/>
        </w:rPr>
        <w:t>第三方及外部合作</w:t>
      </w:r>
    </w:p>
    <w:p w14:paraId="070A2D1A" w14:textId="77777777" w:rsidR="0043707E" w:rsidRPr="00831077" w:rsidRDefault="0043707E" w:rsidP="0043707E">
      <w:pPr>
        <w:pStyle w:val="ListParagraph"/>
        <w:numPr>
          <w:ilvl w:val="0"/>
          <w:numId w:val="17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承包商或供應商合作</w:t>
      </w:r>
      <w:r w:rsidRPr="00831077">
        <w:rPr>
          <w:rFonts w:ascii="新細明體" w:eastAsia="新細明體" w:hAnsi="新細明體" w:cstheme="majorHAnsi"/>
        </w:rPr>
        <w:t>：於專案完成、合約到期，或不再需要第三方服務（例如 IT 維護供應商）時，應審查並撤銷存取權限，包括移除任何臨時帳戶或 VPN 存取權限。</w:t>
      </w:r>
    </w:p>
    <w:p w14:paraId="2C70F239" w14:textId="77777777" w:rsidR="0043707E" w:rsidRPr="00831077" w:rsidRDefault="0043707E" w:rsidP="0043707E">
      <w:pPr>
        <w:pStyle w:val="ListParagraph"/>
        <w:numPr>
          <w:ilvl w:val="0"/>
          <w:numId w:val="17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供應商或服務提供者更新</w:t>
      </w:r>
      <w:r w:rsidRPr="00831077">
        <w:rPr>
          <w:rFonts w:ascii="新細明體" w:eastAsia="新細明體" w:hAnsi="新細明體" w:cstheme="majorHAnsi"/>
        </w:rPr>
        <w:t>：若外部服務（例如 Google Workspace 等雲端供應商）變更條款，或學校更換供應商時，應重新審查存取權限，確保舊有整合方案不會留下殘留的存取權限。</w:t>
      </w:r>
    </w:p>
    <w:p w14:paraId="19604035" w14:textId="77777777" w:rsidR="00C745CC" w:rsidRPr="00350B60" w:rsidRDefault="00C745CC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  <w:sz w:val="24"/>
          <w:szCs w:val="24"/>
        </w:rPr>
      </w:pPr>
    </w:p>
    <w:p w14:paraId="04093BE5" w14:textId="633DA223" w:rsidR="0043707E" w:rsidRPr="00350B60" w:rsidRDefault="0043707E" w:rsidP="4FAF1020">
      <w:pPr>
        <w:pStyle w:val="ListParagraph"/>
        <w:jc w:val="both"/>
        <w:rPr>
          <w:rFonts w:ascii="新細明體" w:eastAsia="新細明體" w:hAnsi="新細明體" w:cstheme="majorBidi"/>
          <w:b/>
          <w:bCs/>
          <w:sz w:val="24"/>
          <w:szCs w:val="24"/>
        </w:rPr>
      </w:pPr>
      <w:r w:rsidRPr="00350B60">
        <w:rPr>
          <w:rFonts w:ascii="新細明體" w:eastAsia="新細明體" w:hAnsi="新細明體" w:cstheme="majorBidi"/>
          <w:b/>
          <w:bCs/>
          <w:sz w:val="24"/>
          <w:szCs w:val="24"/>
        </w:rPr>
        <w:t>學生相關變更</w:t>
      </w:r>
    </w:p>
    <w:p w14:paraId="714B62BB" w14:textId="77777777" w:rsidR="0043707E" w:rsidRPr="00831077" w:rsidRDefault="0043707E" w:rsidP="0043707E">
      <w:pPr>
        <w:pStyle w:val="ListParagraph"/>
        <w:numPr>
          <w:ilvl w:val="0"/>
          <w:numId w:val="18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學生狀態變更</w:t>
      </w:r>
      <w:r w:rsidRPr="00831077">
        <w:rPr>
          <w:rFonts w:ascii="新細明體" w:eastAsia="新細明體" w:hAnsi="新細明體" w:cstheme="majorHAnsi"/>
        </w:rPr>
        <w:t>：針對學生帳戶，應在畢業、轉學、退學或停學／開除時審查並撤銷存取權限，以維護學習管理系統中數據的持續完整性。</w:t>
      </w:r>
    </w:p>
    <w:p w14:paraId="74179605" w14:textId="77777777" w:rsidR="0043707E" w:rsidRPr="00831077" w:rsidRDefault="0043707E" w:rsidP="0043707E">
      <w:pPr>
        <w:pStyle w:val="ListParagraph"/>
        <w:numPr>
          <w:ilvl w:val="0"/>
          <w:numId w:val="18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年齡或資格里程碑</w:t>
      </w:r>
      <w:r w:rsidRPr="00831077">
        <w:rPr>
          <w:rFonts w:ascii="新細明體" w:eastAsia="新細明體" w:hAnsi="新細明體" w:cstheme="majorHAnsi"/>
        </w:rPr>
        <w:t>：針對受年齡限制的存取權限（例如：針對未成年人的特定教育工具），應在學生達到法定年齡門檻或變更年級時進行檢視與調整。</w:t>
      </w:r>
    </w:p>
    <w:p w14:paraId="47E321D8" w14:textId="77777777" w:rsidR="0043707E" w:rsidRPr="00831077" w:rsidRDefault="0043707E" w:rsidP="0043707E">
      <w:pPr>
        <w:pStyle w:val="ListParagraph"/>
        <w:numPr>
          <w:ilvl w:val="0"/>
          <w:numId w:val="18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學年或學期結束</w:t>
      </w:r>
      <w:r w:rsidRPr="00831077">
        <w:rPr>
          <w:rFonts w:ascii="新細明體" w:eastAsia="新細明體" w:hAnsi="新細明體" w:cstheme="majorHAnsi"/>
        </w:rPr>
        <w:t>：在學期結束時系統性地審查學生及臨時人員的存取權限，以存檔或撤銷權限，為下個週期做好準備。</w:t>
      </w:r>
    </w:p>
    <w:p w14:paraId="6777B776" w14:textId="77777777" w:rsidR="00657FDA" w:rsidRPr="00350B60" w:rsidRDefault="00657FDA" w:rsidP="00657FDA">
      <w:pPr>
        <w:jc w:val="both"/>
        <w:rPr>
          <w:rFonts w:ascii="新細明體" w:eastAsia="新細明體" w:hAnsi="新細明體" w:cstheme="majorHAnsi"/>
          <w:sz w:val="24"/>
          <w:szCs w:val="24"/>
        </w:rPr>
      </w:pPr>
    </w:p>
    <w:p w14:paraId="57389A60" w14:textId="605CB474" w:rsidR="00657FDA" w:rsidRPr="00831077" w:rsidRDefault="00657FDA" w:rsidP="00657FDA">
      <w:pPr>
        <w:pStyle w:val="ListParagraph"/>
        <w:jc w:val="both"/>
        <w:rPr>
          <w:rFonts w:ascii="新細明體" w:eastAsia="新細明體" w:hAnsi="新細明體" w:cstheme="majorHAnsi"/>
          <w:b/>
          <w:bCs/>
        </w:rPr>
      </w:pPr>
      <w:r w:rsidRPr="00831077">
        <w:rPr>
          <w:rFonts w:ascii="新細明體" w:eastAsia="新細明體" w:hAnsi="新細明體" w:cstheme="majorHAnsi"/>
          <w:b/>
          <w:bCs/>
        </w:rPr>
        <w:lastRenderedPageBreak/>
        <w:t>家長專用帳戶變更</w:t>
      </w:r>
    </w:p>
    <w:p w14:paraId="2EF8DAA7" w14:textId="77777777" w:rsidR="00320609" w:rsidRPr="00831077" w:rsidRDefault="004C2D75" w:rsidP="0065374D">
      <w:pPr>
        <w:pStyle w:val="ListParagraph"/>
        <w:numPr>
          <w:ilvl w:val="0"/>
          <w:numId w:val="19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學生</w:t>
      </w:r>
      <w:r w:rsidR="00F91526" w:rsidRPr="00831077">
        <w:rPr>
          <w:rFonts w:ascii="新細明體" w:eastAsia="新細明體" w:hAnsi="新細明體" w:cstheme="majorHAnsi"/>
          <w:b/>
          <w:bCs/>
        </w:rPr>
        <w:t>畢業</w:t>
      </w:r>
      <w:r w:rsidR="00657FDA" w:rsidRPr="00831077">
        <w:rPr>
          <w:rFonts w:ascii="新細明體" w:eastAsia="新細明體" w:hAnsi="新細明體" w:cstheme="majorHAnsi"/>
        </w:rPr>
        <w:t>／</w:t>
      </w:r>
      <w:r w:rsidR="00F91526" w:rsidRPr="00831077">
        <w:rPr>
          <w:rFonts w:ascii="新細明體" w:eastAsia="新細明體" w:hAnsi="新細明體" w:cstheme="majorHAnsi"/>
          <w:b/>
          <w:bCs/>
        </w:rPr>
        <w:t>退學</w:t>
      </w:r>
      <w:r w:rsidR="00657FDA" w:rsidRPr="00831077">
        <w:rPr>
          <w:rFonts w:ascii="新細明體" w:eastAsia="新細明體" w:hAnsi="新細明體" w:cstheme="majorHAnsi"/>
        </w:rPr>
        <w:t>：</w:t>
      </w:r>
      <w:r w:rsidR="00F91526" w:rsidRPr="00831077">
        <w:rPr>
          <w:rFonts w:ascii="新細明體" w:eastAsia="新細明體" w:hAnsi="新細明體" w:cstheme="majorHAnsi"/>
        </w:rPr>
        <w:t>無論是因畢業或學生退學而離開學校，</w:t>
      </w:r>
      <w:r w:rsidR="00320609" w:rsidRPr="00831077">
        <w:rPr>
          <w:rFonts w:ascii="新細明體" w:eastAsia="新細明體" w:hAnsi="新細明體" w:cstheme="majorHAnsi"/>
        </w:rPr>
        <w:t>都必須觸發家長帳戶的自動且立即停用。</w:t>
      </w:r>
    </w:p>
    <w:p w14:paraId="6F3DA6E0" w14:textId="50EA6EFE" w:rsidR="009909B9" w:rsidRPr="00831077" w:rsidRDefault="009909B9" w:rsidP="009909B9">
      <w:pPr>
        <w:pStyle w:val="ListParagraph"/>
        <w:numPr>
          <w:ilvl w:val="1"/>
          <w:numId w:val="19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</w:rPr>
        <w:t>若學生的兄弟</w:t>
      </w:r>
      <w:r w:rsidR="00F16C6A" w:rsidRPr="00831077">
        <w:rPr>
          <w:rFonts w:ascii="新細明體" w:eastAsia="新細明體" w:hAnsi="新細明體" w:cstheme="majorHAnsi"/>
        </w:rPr>
        <w:t>姊妹亦在該校就讀，家長帳戶應維持有效，直至所有相關家庭成員皆已畢業或退學為止。</w:t>
      </w:r>
    </w:p>
    <w:p w14:paraId="1AAF6EC1" w14:textId="56F96DAB" w:rsidR="00657FDA" w:rsidRPr="00831077" w:rsidRDefault="00167F23" w:rsidP="0065374D">
      <w:pPr>
        <w:pStyle w:val="ListParagraph"/>
        <w:numPr>
          <w:ilvl w:val="0"/>
          <w:numId w:val="19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監護權變更：</w:t>
      </w:r>
      <w:r w:rsidRPr="00831077">
        <w:rPr>
          <w:rFonts w:ascii="新細明體" w:eastAsia="新細明體" w:hAnsi="新細明體" w:cstheme="majorHAnsi"/>
        </w:rPr>
        <w:t>若學生監護權或法定監護責任發生法律變更（可能因家庭狀況或</w:t>
      </w:r>
      <w:r w:rsidR="00AA6C86" w:rsidRPr="00831077">
        <w:rPr>
          <w:rFonts w:ascii="新細明體" w:eastAsia="新細明體" w:hAnsi="新細明體" w:cstheme="majorHAnsi"/>
        </w:rPr>
        <w:t>學生年滿 18 歲所致），應建立正式流程，允許學校行政人員通知 IT 部門</w:t>
      </w:r>
      <w:r w:rsidR="009909B9" w:rsidRPr="00831077">
        <w:rPr>
          <w:rFonts w:ascii="新細明體" w:eastAsia="新細明體" w:hAnsi="新細明體" w:cstheme="majorHAnsi"/>
        </w:rPr>
        <w:t>，對該學生家長帳戶的相關權限</w:t>
      </w:r>
      <w:r w:rsidR="00AA6C86" w:rsidRPr="00831077">
        <w:rPr>
          <w:rFonts w:ascii="新細明體" w:eastAsia="新細明體" w:hAnsi="新細明體" w:cstheme="majorHAnsi"/>
        </w:rPr>
        <w:t>進行審查</w:t>
      </w:r>
      <w:r w:rsidR="009909B9" w:rsidRPr="00831077">
        <w:rPr>
          <w:rFonts w:ascii="新細明體" w:eastAsia="新細明體" w:hAnsi="新細明體" w:cstheme="majorHAnsi"/>
        </w:rPr>
        <w:t>。</w:t>
      </w:r>
    </w:p>
    <w:p w14:paraId="15BD20C8" w14:textId="77777777" w:rsidR="0043707E" w:rsidRPr="00831077" w:rsidRDefault="0043707E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</w:rPr>
      </w:pPr>
    </w:p>
    <w:p w14:paraId="6F964830" w14:textId="6977030E" w:rsidR="0043707E" w:rsidRPr="00831077" w:rsidRDefault="0043707E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</w:rPr>
      </w:pPr>
      <w:r w:rsidRPr="00831077">
        <w:rPr>
          <w:rFonts w:ascii="新細明體" w:eastAsia="新細明體" w:hAnsi="新細明體" w:cstheme="majorHAnsi"/>
          <w:b/>
          <w:bCs/>
        </w:rPr>
        <w:t>安全事件與威脅</w:t>
      </w:r>
    </w:p>
    <w:p w14:paraId="735C48C7" w14:textId="77777777" w:rsidR="0043707E" w:rsidRPr="00831077" w:rsidRDefault="0043707E" w:rsidP="0043707E">
      <w:pPr>
        <w:pStyle w:val="ListParagraph"/>
        <w:numPr>
          <w:ilvl w:val="0"/>
          <w:numId w:val="19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政策違規或安全事件</w:t>
      </w:r>
      <w:r w:rsidRPr="00831077">
        <w:rPr>
          <w:rFonts w:ascii="新細明體" w:eastAsia="新細明體" w:hAnsi="新細明體" w:cstheme="majorHAnsi"/>
        </w:rPr>
        <w:t>：若使用者涉及安全漏洞、系統濫用（例如分享憑證）或違反可接受使用政策，應立即進行審查，並在調查期間暫時撤銷其存取權限。</w:t>
      </w:r>
    </w:p>
    <w:p w14:paraId="3660F780" w14:textId="77777777" w:rsidR="0043707E" w:rsidRPr="00831077" w:rsidRDefault="0043707E" w:rsidP="0043707E">
      <w:pPr>
        <w:pStyle w:val="ListParagraph"/>
        <w:numPr>
          <w:ilvl w:val="0"/>
          <w:numId w:val="19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內部威脅指標</w:t>
      </w:r>
      <w:r w:rsidRPr="00831077">
        <w:rPr>
          <w:rFonts w:ascii="新細明體" w:eastAsia="新細明體" w:hAnsi="新細明體" w:cstheme="majorHAnsi"/>
        </w:rPr>
        <w:t>：一旦偵測到可疑行為（例如異常登入模式，或人事部門標記的問題，如即將採取的紀律處分），應主動審查其存取權限。</w:t>
      </w:r>
    </w:p>
    <w:p w14:paraId="7E93E7E0" w14:textId="77777777" w:rsidR="0043707E" w:rsidRPr="00831077" w:rsidRDefault="0043707E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</w:rPr>
      </w:pPr>
    </w:p>
    <w:p w14:paraId="4103B10F" w14:textId="40685BBB" w:rsidR="0043707E" w:rsidRPr="00831077" w:rsidRDefault="0043707E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</w:rPr>
      </w:pPr>
      <w:r w:rsidRPr="00831077">
        <w:rPr>
          <w:rFonts w:ascii="新細明體" w:eastAsia="新細明體" w:hAnsi="新細明體" w:cstheme="majorHAnsi"/>
          <w:b/>
          <w:bCs/>
        </w:rPr>
        <w:t>合規與監管觸發條件</w:t>
      </w:r>
    </w:p>
    <w:p w14:paraId="45AC51D5" w14:textId="77777777" w:rsidR="0043707E" w:rsidRPr="00831077" w:rsidRDefault="0043707E" w:rsidP="0043707E">
      <w:pPr>
        <w:pStyle w:val="ListParagraph"/>
        <w:numPr>
          <w:ilvl w:val="0"/>
          <w:numId w:val="20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法律或監管要求</w:t>
      </w:r>
      <w:r w:rsidRPr="00831077">
        <w:rPr>
          <w:rFonts w:ascii="新細明體" w:eastAsia="新細明體" w:hAnsi="新細明體" w:cstheme="majorHAnsi"/>
        </w:rPr>
        <w:t>：若接獲法院命令、根據《個人資料（私隱）條例》（PDPO）提出之數據保護請求，或合規稽核發現權限過高或未符合 ISO 27002 或 G3 指引等標準，應撤銷存取權限。</w:t>
      </w:r>
    </w:p>
    <w:p w14:paraId="7ECC39DB" w14:textId="77777777" w:rsidR="0043707E" w:rsidRPr="00831077" w:rsidRDefault="0043707E" w:rsidP="0043707E">
      <w:pPr>
        <w:pStyle w:val="ListParagraph"/>
        <w:numPr>
          <w:ilvl w:val="0"/>
          <w:numId w:val="20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稽核結果</w:t>
      </w:r>
      <w:r w:rsidRPr="00831077">
        <w:rPr>
          <w:rFonts w:ascii="新細明體" w:eastAsia="新細明體" w:hAnsi="新細明體" w:cstheme="majorHAnsi"/>
        </w:rPr>
        <w:t>：在內部或外部稽核後，依據建議進行權限審查與撤銷，例如發現職責分離問題或未經授權的權限提升。</w:t>
      </w:r>
    </w:p>
    <w:p w14:paraId="7BD492D2" w14:textId="77777777" w:rsidR="0043707E" w:rsidRPr="00831077" w:rsidRDefault="0043707E" w:rsidP="0043707E">
      <w:pPr>
        <w:pStyle w:val="ListParagraph"/>
        <w:numPr>
          <w:ilvl w:val="0"/>
          <w:numId w:val="20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政策或指引更新</w:t>
      </w:r>
      <w:r w:rsidRPr="00831077">
        <w:rPr>
          <w:rFonts w:ascii="新細明體" w:eastAsia="新細明體" w:hAnsi="新細明體" w:cstheme="majorHAnsi"/>
        </w:rPr>
        <w:t>：在修訂學校的《存取控制政策》或採用新標準（例如教育局建議的更新）後，進行全面審查，以確保現有存取權限符合變更內容。</w:t>
      </w:r>
    </w:p>
    <w:p w14:paraId="4215FF53" w14:textId="77777777" w:rsidR="0043707E" w:rsidRPr="00831077" w:rsidRDefault="0043707E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</w:rPr>
      </w:pPr>
    </w:p>
    <w:p w14:paraId="251183B1" w14:textId="42AB562E" w:rsidR="0043707E" w:rsidRPr="00831077" w:rsidRDefault="0043707E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</w:rPr>
      </w:pPr>
      <w:r w:rsidRPr="00831077">
        <w:rPr>
          <w:rFonts w:ascii="新細明體" w:eastAsia="新細明體" w:hAnsi="新細明體" w:cstheme="majorHAnsi"/>
          <w:b/>
          <w:bCs/>
        </w:rPr>
        <w:t>例行維護與監控</w:t>
      </w:r>
    </w:p>
    <w:p w14:paraId="2BF5EB74" w14:textId="77777777" w:rsidR="0043707E" w:rsidRPr="00831077" w:rsidRDefault="0043707E" w:rsidP="0043707E">
      <w:pPr>
        <w:pStyle w:val="ListParagraph"/>
        <w:numPr>
          <w:ilvl w:val="0"/>
          <w:numId w:val="21"/>
        </w:numPr>
        <w:jc w:val="both"/>
        <w:rPr>
          <w:rFonts w:ascii="新細明體" w:eastAsia="新細明體" w:hAnsi="新細明體" w:cstheme="majorHAnsi"/>
        </w:rPr>
      </w:pPr>
      <w:r w:rsidRPr="00831077">
        <w:rPr>
          <w:rFonts w:ascii="新細明體" w:eastAsia="新細明體" w:hAnsi="新細明體" w:cstheme="majorHAnsi"/>
          <w:b/>
          <w:bCs/>
        </w:rPr>
        <w:t>閒置或休眠帳戶</w:t>
      </w:r>
      <w:r w:rsidRPr="00831077">
        <w:rPr>
          <w:rFonts w:ascii="新細明體" w:eastAsia="新細明體" w:hAnsi="新細明體" w:cstheme="majorHAnsi"/>
        </w:rPr>
        <w:t>：定期掃描並撤銷已閒置達特定期間（例如：員工為 90 天，學生為學期結束時）的帳戶存取權限，以減輕因遺忘或棄置帳戶所衍生的風險。</w:t>
      </w:r>
    </w:p>
    <w:p w14:paraId="145685EE" w14:textId="77777777" w:rsidR="0043707E" w:rsidRPr="00F27E73" w:rsidRDefault="0043707E" w:rsidP="0043707E">
      <w:pPr>
        <w:pStyle w:val="ListParagraph"/>
        <w:numPr>
          <w:ilvl w:val="0"/>
          <w:numId w:val="21"/>
        </w:numPr>
        <w:jc w:val="both"/>
        <w:rPr>
          <w:rFonts w:ascii="新細明體" w:eastAsia="新細明體" w:hAnsi="新細明體" w:cstheme="majorHAnsi"/>
        </w:rPr>
      </w:pPr>
      <w:r w:rsidRPr="00F27E73">
        <w:rPr>
          <w:rFonts w:ascii="新細明體" w:eastAsia="新細明體" w:hAnsi="新細明體" w:cstheme="majorHAnsi"/>
          <w:b/>
          <w:bCs/>
        </w:rPr>
        <w:t>定期排程審查</w:t>
      </w:r>
      <w:r w:rsidRPr="00F27E73">
        <w:rPr>
          <w:rFonts w:ascii="新細明體" w:eastAsia="新細明體" w:hAnsi="新細明體" w:cstheme="majorHAnsi"/>
        </w:rPr>
        <w:t>：以固定間隔執行例行稽核，例如特權帳戶每季一次，或所有使用者每年一次，以確認存取權限仍符合當前業務需求，並移除任何不必要的權限。</w:t>
      </w:r>
    </w:p>
    <w:p w14:paraId="565CA532" w14:textId="77777777" w:rsidR="0043707E" w:rsidRPr="00F27E73" w:rsidRDefault="0043707E" w:rsidP="0043707E">
      <w:pPr>
        <w:pStyle w:val="ListParagraph"/>
        <w:numPr>
          <w:ilvl w:val="0"/>
          <w:numId w:val="21"/>
        </w:numPr>
        <w:jc w:val="both"/>
        <w:rPr>
          <w:rFonts w:ascii="新細明體" w:eastAsia="新細明體" w:hAnsi="新細明體" w:cstheme="majorHAnsi"/>
        </w:rPr>
      </w:pPr>
      <w:r w:rsidRPr="00F27E73">
        <w:rPr>
          <w:rFonts w:ascii="新細明體" w:eastAsia="新細明體" w:hAnsi="新細明體" w:cstheme="majorHAnsi"/>
          <w:b/>
          <w:bCs/>
        </w:rPr>
        <w:t>培訓或認證過期</w:t>
      </w:r>
      <w:r w:rsidRPr="00F27E73">
        <w:rPr>
          <w:rFonts w:ascii="新細明體" w:eastAsia="新細明體" w:hAnsi="新細明體" w:cstheme="majorHAnsi"/>
        </w:rPr>
        <w:t>：若所需認證或培訓已過期，應撤銷專用存取權限（例如：敏感研究工具），並僅在完成更新後恢復權限。</w:t>
      </w:r>
    </w:p>
    <w:p w14:paraId="1CCBFB15" w14:textId="77777777" w:rsidR="0043707E" w:rsidRPr="00F27E73" w:rsidRDefault="0043707E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</w:rPr>
      </w:pPr>
    </w:p>
    <w:p w14:paraId="3B3A4FAC" w14:textId="72435976" w:rsidR="0043707E" w:rsidRPr="00F27E73" w:rsidRDefault="0043707E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</w:rPr>
      </w:pPr>
      <w:r w:rsidRPr="00F27E73">
        <w:rPr>
          <w:rFonts w:ascii="新細明體" w:eastAsia="新細明體" w:hAnsi="新細明體" w:cstheme="majorHAnsi"/>
          <w:b/>
          <w:bCs/>
        </w:rPr>
        <w:t>系統、數據與組織變更</w:t>
      </w:r>
    </w:p>
    <w:p w14:paraId="470F5186" w14:textId="77777777" w:rsidR="0043707E" w:rsidRPr="00F27E73" w:rsidRDefault="0043707E" w:rsidP="0043707E">
      <w:pPr>
        <w:pStyle w:val="ListParagraph"/>
        <w:numPr>
          <w:ilvl w:val="0"/>
          <w:numId w:val="22"/>
        </w:numPr>
        <w:jc w:val="both"/>
        <w:rPr>
          <w:rFonts w:ascii="新細明體" w:eastAsia="新細明體" w:hAnsi="新細明體" w:cstheme="majorHAnsi"/>
        </w:rPr>
      </w:pPr>
      <w:r w:rsidRPr="00F27E73">
        <w:rPr>
          <w:rFonts w:ascii="新細明體" w:eastAsia="新細明體" w:hAnsi="新細明體" w:cstheme="majorHAnsi"/>
          <w:b/>
          <w:bCs/>
        </w:rPr>
        <w:t>系統或應用程式變更</w:t>
      </w:r>
      <w:r w:rsidRPr="00F27E73">
        <w:rPr>
          <w:rFonts w:ascii="新細明體" w:eastAsia="新細明體" w:hAnsi="新細明體" w:cstheme="majorHAnsi"/>
        </w:rPr>
        <w:t>：在進行重大更新、遷移至新軟體（例如：轉換至新的雲端評分系統）或淘汰舊系統時，應審查存取權限，以確保相容性並移除過時的存取權限。</w:t>
      </w:r>
    </w:p>
    <w:p w14:paraId="31B76BEE" w14:textId="77777777" w:rsidR="0043707E" w:rsidRPr="00F27E73" w:rsidRDefault="0043707E" w:rsidP="0043707E">
      <w:pPr>
        <w:pStyle w:val="ListParagraph"/>
        <w:numPr>
          <w:ilvl w:val="0"/>
          <w:numId w:val="22"/>
        </w:numPr>
        <w:jc w:val="both"/>
        <w:rPr>
          <w:rFonts w:ascii="新細明體" w:eastAsia="新細明體" w:hAnsi="新細明體" w:cstheme="majorHAnsi"/>
        </w:rPr>
      </w:pPr>
      <w:r w:rsidRPr="00F27E73">
        <w:rPr>
          <w:rFonts w:ascii="新細明體" w:eastAsia="新細明體" w:hAnsi="新細明體" w:cstheme="majorHAnsi"/>
          <w:b/>
          <w:bCs/>
        </w:rPr>
        <w:t>組織重組</w:t>
      </w:r>
      <w:r w:rsidRPr="00F27E73">
        <w:rPr>
          <w:rFonts w:ascii="新細明體" w:eastAsia="新細明體" w:hAnsi="新細明體" w:cstheme="majorHAnsi"/>
        </w:rPr>
        <w:t>：若發生學校合併、部門重組或行政架構變更，應審查所有受影響使用者的存取權限，使其與新架構相符。</w:t>
      </w:r>
    </w:p>
    <w:p w14:paraId="64B452AA" w14:textId="77777777" w:rsidR="0043707E" w:rsidRPr="00F27E73" w:rsidRDefault="0043707E" w:rsidP="0043707E">
      <w:pPr>
        <w:pStyle w:val="ListParagraph"/>
        <w:numPr>
          <w:ilvl w:val="0"/>
          <w:numId w:val="22"/>
        </w:numPr>
        <w:jc w:val="both"/>
        <w:rPr>
          <w:rFonts w:ascii="新細明體" w:eastAsia="新細明體" w:hAnsi="新細明體" w:cstheme="majorHAnsi"/>
        </w:rPr>
      </w:pPr>
      <w:r w:rsidRPr="00F27E73">
        <w:rPr>
          <w:rFonts w:ascii="新細明體" w:eastAsia="新細明體" w:hAnsi="新細明體" w:cstheme="majorHAnsi"/>
          <w:b/>
          <w:bCs/>
        </w:rPr>
        <w:t>與外部系統整合</w:t>
      </w:r>
      <w:r w:rsidRPr="00F27E73">
        <w:rPr>
          <w:rFonts w:ascii="新細明體" w:eastAsia="新細明體" w:hAnsi="新細明體" w:cstheme="majorHAnsi"/>
        </w:rPr>
        <w:t>：與合作機構（例如共享圖書館系統）整合時，應審查存取權限，以防止意外的跨系統存取。</w:t>
      </w:r>
    </w:p>
    <w:p w14:paraId="74D42F5A" w14:textId="77777777" w:rsidR="0043707E" w:rsidRPr="00F27E73" w:rsidRDefault="0043707E" w:rsidP="0043707E">
      <w:pPr>
        <w:pStyle w:val="ListParagraph"/>
        <w:numPr>
          <w:ilvl w:val="0"/>
          <w:numId w:val="22"/>
        </w:numPr>
        <w:jc w:val="both"/>
        <w:rPr>
          <w:rFonts w:ascii="新細明體" w:eastAsia="新細明體" w:hAnsi="新細明體" w:cstheme="majorHAnsi"/>
        </w:rPr>
      </w:pPr>
      <w:r w:rsidRPr="00F27E73">
        <w:rPr>
          <w:rFonts w:ascii="新細明體" w:eastAsia="新細明體" w:hAnsi="新細明體" w:cstheme="majorHAnsi"/>
          <w:b/>
          <w:bCs/>
        </w:rPr>
        <w:lastRenderedPageBreak/>
        <w:t>資料分類變更</w:t>
      </w:r>
      <w:r w:rsidRPr="00F27E73">
        <w:rPr>
          <w:rFonts w:ascii="新細明體" w:eastAsia="新細明體" w:hAnsi="新細明體" w:cstheme="majorHAnsi"/>
        </w:rPr>
        <w:t>：若資訊資產被重新分類（例如因新的隱私考量而從公開變為機密性），應據此檢視並限制所有使用者的存取權限。</w:t>
      </w:r>
    </w:p>
    <w:p w14:paraId="0B29899B" w14:textId="77777777" w:rsidR="0043707E" w:rsidRPr="00F27E73" w:rsidRDefault="0043707E" w:rsidP="0043707E">
      <w:pPr>
        <w:pStyle w:val="ListParagraph"/>
        <w:numPr>
          <w:ilvl w:val="0"/>
          <w:numId w:val="22"/>
        </w:numPr>
        <w:jc w:val="both"/>
        <w:rPr>
          <w:rFonts w:ascii="新細明體" w:eastAsia="新細明體" w:hAnsi="新細明體" w:cstheme="majorHAnsi"/>
        </w:rPr>
      </w:pPr>
      <w:r w:rsidRPr="00F27E73">
        <w:rPr>
          <w:rFonts w:ascii="新細明體" w:eastAsia="新細明體" w:hAnsi="新細明體" w:cstheme="majorHAnsi"/>
          <w:b/>
          <w:bCs/>
        </w:rPr>
        <w:t>技術或裝置變更</w:t>
      </w:r>
      <w:r w:rsidRPr="00F27E73">
        <w:rPr>
          <w:rFonts w:ascii="新細明體" w:eastAsia="新細明體" w:hAnsi="新細明體" w:cstheme="majorHAnsi"/>
        </w:rPr>
        <w:t>：當硬件設備（例如學校發放的筆記型電腦）遺失、遭竊或報廢時，或使用者更換至需重新驗證的新設備時，應撤銷與特定設備綁定的存取權限。</w:t>
      </w:r>
    </w:p>
    <w:p w14:paraId="12897337" w14:textId="77777777" w:rsidR="009E2918" w:rsidRPr="00350B60" w:rsidRDefault="009E2918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  <w:sz w:val="24"/>
          <w:szCs w:val="24"/>
        </w:rPr>
      </w:pPr>
    </w:p>
    <w:p w14:paraId="5390C72A" w14:textId="78D806CA" w:rsidR="0043707E" w:rsidRPr="00350B60" w:rsidRDefault="0043707E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350B60">
        <w:rPr>
          <w:rFonts w:ascii="新細明體" w:eastAsia="新細明體" w:hAnsi="新細明體" w:cstheme="majorHAnsi"/>
          <w:b/>
          <w:bCs/>
          <w:sz w:val="24"/>
          <w:szCs w:val="24"/>
        </w:rPr>
        <w:t>事件應變與緊急狀況</w:t>
      </w:r>
    </w:p>
    <w:p w14:paraId="74357783" w14:textId="77777777" w:rsidR="0043707E" w:rsidRPr="00350B60" w:rsidRDefault="0043707E" w:rsidP="0043707E">
      <w:pPr>
        <w:pStyle w:val="ListParagraph"/>
        <w:numPr>
          <w:ilvl w:val="0"/>
          <w:numId w:val="23"/>
        </w:numPr>
        <w:jc w:val="both"/>
        <w:rPr>
          <w:rFonts w:ascii="新細明體" w:eastAsia="新細明體" w:hAnsi="新細明體" w:cstheme="majorHAnsi"/>
          <w:sz w:val="24"/>
          <w:szCs w:val="24"/>
        </w:rPr>
      </w:pPr>
      <w:r w:rsidRPr="00350B60">
        <w:rPr>
          <w:rFonts w:ascii="新細明體" w:eastAsia="新細明體" w:hAnsi="新細明體" w:cstheme="majorHAnsi"/>
          <w:b/>
          <w:bCs/>
          <w:sz w:val="24"/>
          <w:szCs w:val="24"/>
        </w:rPr>
        <w:t>緊急或危機狀況</w:t>
      </w:r>
      <w:r w:rsidRPr="00350B60">
        <w:rPr>
          <w:rFonts w:ascii="新細明體" w:eastAsia="新細明體" w:hAnsi="新細明體" w:cstheme="majorHAnsi"/>
          <w:sz w:val="24"/>
          <w:szCs w:val="24"/>
        </w:rPr>
        <w:t>：在發生網路攻擊、自然災害或大流行病等事件期間，應暫時檢視並撤銷非必要的存取權限，以將風險暴露降至最低，並僅在運作復原後視需要恢復存取權限。</w:t>
      </w:r>
    </w:p>
    <w:p w14:paraId="4236D3F3" w14:textId="77777777" w:rsidR="0043707E" w:rsidRPr="00350B60" w:rsidRDefault="0043707E" w:rsidP="0043707E">
      <w:pPr>
        <w:pStyle w:val="ListParagraph"/>
        <w:numPr>
          <w:ilvl w:val="0"/>
          <w:numId w:val="23"/>
        </w:numPr>
        <w:jc w:val="both"/>
        <w:rPr>
          <w:rFonts w:ascii="新細明體" w:eastAsia="新細明體" w:hAnsi="新細明體" w:cstheme="majorHAnsi"/>
          <w:sz w:val="24"/>
          <w:szCs w:val="24"/>
        </w:rPr>
      </w:pPr>
      <w:r w:rsidRPr="00350B60">
        <w:rPr>
          <w:rFonts w:ascii="新細明體" w:eastAsia="新細明體" w:hAnsi="新細明體" w:cstheme="majorHAnsi"/>
          <w:b/>
          <w:bCs/>
          <w:sz w:val="24"/>
          <w:szCs w:val="24"/>
        </w:rPr>
        <w:t>事件後復原</w:t>
      </w:r>
      <w:r w:rsidRPr="00350B60">
        <w:rPr>
          <w:rFonts w:ascii="新細明體" w:eastAsia="新細明體" w:hAnsi="新細明體" w:cstheme="majorHAnsi"/>
          <w:sz w:val="24"/>
          <w:szCs w:val="24"/>
        </w:rPr>
        <w:t>：在解決任何與存取權限相關的事件後，應進行全面審查，以確認所有臨時措施（例如緊急撤銷）已妥善完成。</w:t>
      </w:r>
    </w:p>
    <w:p w14:paraId="40B47F14" w14:textId="77777777" w:rsidR="009E2918" w:rsidRPr="00350B60" w:rsidRDefault="009E2918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  <w:sz w:val="24"/>
          <w:szCs w:val="24"/>
        </w:rPr>
      </w:pPr>
    </w:p>
    <w:p w14:paraId="4C6DF8C1" w14:textId="434171B8" w:rsidR="0043707E" w:rsidRPr="00350B60" w:rsidRDefault="0043707E" w:rsidP="0043707E">
      <w:pPr>
        <w:pStyle w:val="ListParagraph"/>
        <w:jc w:val="both"/>
        <w:rPr>
          <w:rFonts w:ascii="新細明體" w:eastAsia="新細明體" w:hAnsi="新細明體" w:cstheme="majorHAnsi"/>
          <w:b/>
          <w:bCs/>
          <w:sz w:val="24"/>
          <w:szCs w:val="24"/>
        </w:rPr>
      </w:pPr>
      <w:r w:rsidRPr="00350B60">
        <w:rPr>
          <w:rFonts w:ascii="新細明體" w:eastAsia="新細明體" w:hAnsi="新細明體" w:cstheme="majorHAnsi"/>
          <w:b/>
          <w:bCs/>
          <w:sz w:val="24"/>
          <w:szCs w:val="24"/>
        </w:rPr>
        <w:t>其他管理觸發條件</w:t>
      </w:r>
    </w:p>
    <w:p w14:paraId="31ECD809" w14:textId="77777777" w:rsidR="0043707E" w:rsidRPr="00350B60" w:rsidRDefault="0043707E" w:rsidP="001903F2">
      <w:pPr>
        <w:pStyle w:val="ListParagraph"/>
        <w:numPr>
          <w:ilvl w:val="0"/>
          <w:numId w:val="25"/>
        </w:numPr>
        <w:jc w:val="both"/>
        <w:rPr>
          <w:rFonts w:ascii="新細明體" w:eastAsia="新細明體" w:hAnsi="新細明體" w:cstheme="majorHAnsi"/>
          <w:sz w:val="24"/>
          <w:szCs w:val="24"/>
        </w:rPr>
      </w:pPr>
      <w:r w:rsidRPr="00350B60">
        <w:rPr>
          <w:rFonts w:ascii="新細明體" w:eastAsia="新細明體" w:hAnsi="新細明體" w:cstheme="majorHAnsi"/>
          <w:b/>
          <w:bCs/>
          <w:sz w:val="24"/>
          <w:szCs w:val="24"/>
        </w:rPr>
        <w:t>管理層或使用者請求</w:t>
      </w:r>
      <w:r w:rsidRPr="00350B60">
        <w:rPr>
          <w:rFonts w:ascii="新細明體" w:eastAsia="新細明體" w:hAnsi="新細明體" w:cstheme="majorHAnsi"/>
          <w:sz w:val="24"/>
          <w:szCs w:val="24"/>
        </w:rPr>
        <w:t>：針對主管、人力資源部門或使用者本人提出的正式請求採取行動，在不再需要存取權限時（例如完成特定任務，如考試準備）撤銷該權限。</w:t>
      </w:r>
    </w:p>
    <w:p w14:paraId="62D6096F" w14:textId="77777777" w:rsidR="00FF5DEF" w:rsidRPr="00350B60" w:rsidRDefault="00FF5DEF" w:rsidP="001903F2">
      <w:pPr>
        <w:jc w:val="both"/>
        <w:rPr>
          <w:rFonts w:ascii="新細明體" w:eastAsia="新細明體" w:hAnsi="新細明體" w:cstheme="majorHAnsi"/>
          <w:lang w:val="en-GB"/>
        </w:rPr>
      </w:pPr>
    </w:p>
    <w:p w14:paraId="7C22C9E6" w14:textId="69FCAB0A" w:rsidR="007A312E" w:rsidRPr="00350B60" w:rsidRDefault="00946092" w:rsidP="00277150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4" w:name="_Toc230126267"/>
      <w:r w:rsidRPr="00350B60">
        <w:rPr>
          <w:rStyle w:val="Strong"/>
          <w:rFonts w:ascii="新細明體" w:eastAsia="新細明體" w:hAnsi="新細明體" w:cstheme="majorHAnsi"/>
          <w:b/>
          <w:bCs w:val="0"/>
          <w:sz w:val="32"/>
        </w:rPr>
        <w:t>記錄與</w:t>
      </w:r>
      <w:r w:rsidR="002B5408" w:rsidRPr="00350B60">
        <w:rPr>
          <w:rStyle w:val="Strong"/>
          <w:rFonts w:ascii="新細明體" w:eastAsia="新細明體" w:hAnsi="新細明體" w:cstheme="majorHAnsi"/>
          <w:b/>
          <w:bCs w:val="0"/>
          <w:sz w:val="32"/>
        </w:rPr>
        <w:t>稽核</w:t>
      </w:r>
      <w:bookmarkEnd w:id="4"/>
    </w:p>
    <w:p w14:paraId="7591F8A8" w14:textId="055D49C5" w:rsidR="00E27107" w:rsidRPr="005F77D1" w:rsidRDefault="00946092" w:rsidP="00215C15">
      <w:pPr>
        <w:jc w:val="both"/>
        <w:rPr>
          <w:rFonts w:ascii="新細明體" w:eastAsia="新細明體" w:hAnsi="新細明體" w:cstheme="majorHAnsi"/>
          <w:lang w:val="en-GB"/>
        </w:rPr>
      </w:pPr>
      <w:r w:rsidRPr="005F77D1">
        <w:rPr>
          <w:rFonts w:ascii="新細明體" w:eastAsia="新細明體" w:hAnsi="新細明體" w:cstheme="majorHAnsi"/>
          <w:lang w:val="en-GB"/>
        </w:rPr>
        <w:t>保留每次</w:t>
      </w:r>
      <w:r w:rsidR="009D4B81" w:rsidRPr="005F77D1">
        <w:rPr>
          <w:rFonts w:ascii="新細明體" w:eastAsia="新細明體" w:hAnsi="新細明體" w:cstheme="majorHAnsi"/>
          <w:lang w:val="en-GB"/>
        </w:rPr>
        <w:t>存取控制變更</w:t>
      </w:r>
      <w:r w:rsidRPr="005F77D1">
        <w:rPr>
          <w:rFonts w:ascii="新細明體" w:eastAsia="新細明體" w:hAnsi="新細明體" w:cstheme="majorHAnsi"/>
          <w:lang w:val="en-GB"/>
        </w:rPr>
        <w:t>的記錄</w:t>
      </w:r>
      <w:r w:rsidR="009D4B81" w:rsidRPr="005F77D1">
        <w:rPr>
          <w:rFonts w:ascii="新細明體" w:eastAsia="新細明體" w:hAnsi="新細明體" w:cstheme="majorHAnsi"/>
          <w:lang w:val="en-GB"/>
        </w:rPr>
        <w:t>，以便</w:t>
      </w:r>
      <w:r w:rsidR="00E036B4" w:rsidRPr="005F77D1">
        <w:rPr>
          <w:rFonts w:ascii="新細明體" w:eastAsia="新細明體" w:hAnsi="新細明體" w:cstheme="majorHAnsi"/>
          <w:lang w:val="en-GB"/>
        </w:rPr>
        <w:t>日後在定期稽核中</w:t>
      </w:r>
      <w:r w:rsidR="00177A79" w:rsidRPr="005F77D1">
        <w:rPr>
          <w:rFonts w:ascii="新細明體" w:eastAsia="新細明體" w:hAnsi="新細明體" w:cstheme="majorHAnsi"/>
          <w:lang w:val="en-GB"/>
        </w:rPr>
        <w:t>進行</w:t>
      </w:r>
      <w:r w:rsidR="00E036B4" w:rsidRPr="005F77D1">
        <w:rPr>
          <w:rFonts w:ascii="新細明體" w:eastAsia="新細明體" w:hAnsi="新細明體" w:cstheme="majorHAnsi"/>
          <w:lang w:val="en-GB"/>
        </w:rPr>
        <w:t>檢視。定期</w:t>
      </w:r>
      <w:r w:rsidR="00C927BE" w:rsidRPr="005F77D1">
        <w:rPr>
          <w:rFonts w:ascii="新細明體" w:eastAsia="新細明體" w:hAnsi="新細明體" w:cstheme="majorHAnsi"/>
          <w:lang w:val="en-GB"/>
        </w:rPr>
        <w:t>檢視已授予的存取權限。</w:t>
      </w: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AC4F7B" w:rsidRPr="00350B60" w14:paraId="7D7BBE29" w14:textId="77777777">
        <w:trPr>
          <w:trHeight w:val="1361"/>
        </w:trPr>
        <w:tc>
          <w:tcPr>
            <w:tcW w:w="5000" w:type="pct"/>
            <w:shd w:val="clear" w:color="auto" w:fill="F2CEED" w:themeFill="accent5" w:themeFillTint="33"/>
            <w:vAlign w:val="center"/>
          </w:tcPr>
          <w:p w14:paraId="5700A8A5" w14:textId="77777777" w:rsidR="00AC4F7B" w:rsidRPr="00350B60" w:rsidRDefault="00AC4F7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4F52A898" w14:textId="77777777" w:rsidR="00AC4F7B" w:rsidRPr="00350B60" w:rsidRDefault="00AC4F7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50B60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調整建議： </w:t>
            </w:r>
          </w:p>
          <w:p w14:paraId="311AA337" w14:textId="77777777" w:rsidR="00AC4F7B" w:rsidRPr="00350B60" w:rsidRDefault="00AC4F7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650192D" w14:textId="417360CF" w:rsidR="00AC4F7B" w:rsidRPr="00F27E73" w:rsidRDefault="00F4107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F27E73">
              <w:rPr>
                <w:rFonts w:ascii="新細明體" w:eastAsia="新細明體" w:hAnsi="新細明體" w:cstheme="majorHAnsi"/>
                <w:lang w:val="en-GB"/>
              </w:rPr>
              <w:t>針對特權帳戶及存取權限（例如：管理員、敏感伺服器的讀取權限）</w:t>
            </w:r>
            <w:r w:rsidR="00AC4F7B" w:rsidRPr="00F27E73">
              <w:rPr>
                <w:rFonts w:ascii="新細明體" w:eastAsia="新細明體" w:hAnsi="新細明體" w:cstheme="majorHAnsi"/>
                <w:lang w:val="en-GB"/>
              </w:rPr>
              <w:t>應提高審查頻率</w:t>
            </w:r>
            <w:r w:rsidR="00AB7661" w:rsidRPr="00F27E73">
              <w:rPr>
                <w:rFonts w:ascii="新細明體" w:eastAsia="新細明體" w:hAnsi="新細明體" w:cstheme="majorHAnsi"/>
                <w:lang w:val="en-GB"/>
              </w:rPr>
              <w:t>，其餘則可降低頻率。建議至少每年進行一次全面審查。</w:t>
            </w:r>
          </w:p>
          <w:p w14:paraId="29E2D114" w14:textId="77777777" w:rsidR="00AC4F7B" w:rsidRPr="00350B60" w:rsidRDefault="00AC4F7B">
            <w:p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2F71C901" w14:textId="165530E0" w:rsidR="008660F8" w:rsidRPr="00350B60" w:rsidRDefault="007F781C" w:rsidP="00277150">
      <w:pPr>
        <w:pStyle w:val="Heading1"/>
        <w:numPr>
          <w:ilvl w:val="0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5" w:name="_Toc230126268"/>
      <w:r w:rsidRPr="00350B60">
        <w:rPr>
          <w:rFonts w:ascii="新細明體" w:eastAsia="新細明體" w:hAnsi="新細明體" w:cstheme="majorHAnsi"/>
          <w:lang w:val="en-GB"/>
        </w:rPr>
        <w:t>存取控制概念</w:t>
      </w:r>
      <w:bookmarkEnd w:id="5"/>
    </w:p>
    <w:p w14:paraId="565D6884" w14:textId="218CDB32" w:rsidR="00233ED2" w:rsidRPr="00F27E73" w:rsidRDefault="00FC0409" w:rsidP="000C4223">
      <w:pPr>
        <w:jc w:val="both"/>
        <w:rPr>
          <w:rFonts w:ascii="新細明體" w:eastAsia="新細明體" w:hAnsi="新細明體" w:cstheme="majorHAnsi"/>
          <w:lang w:val="en-GB"/>
        </w:rPr>
      </w:pPr>
      <w:r w:rsidRPr="00F27E73">
        <w:rPr>
          <w:rFonts w:ascii="新細明體" w:eastAsia="新細明體" w:hAnsi="新細明體" w:cstheme="majorHAnsi"/>
          <w:lang w:val="en-GB"/>
        </w:rPr>
        <w:t>本節</w:t>
      </w:r>
      <w:r w:rsidR="007F781C" w:rsidRPr="00F27E73">
        <w:rPr>
          <w:rFonts w:ascii="新細明體" w:eastAsia="新細明體" w:hAnsi="新細明體" w:cstheme="majorHAnsi"/>
          <w:lang w:val="en-GB"/>
        </w:rPr>
        <w:t>闡述常見的存取控制概念</w:t>
      </w:r>
      <w:r w:rsidR="00A7359C" w:rsidRPr="00F27E73">
        <w:rPr>
          <w:rFonts w:ascii="新細明體" w:eastAsia="新細明體" w:hAnsi="新細明體" w:cstheme="majorHAnsi"/>
          <w:lang w:val="en-GB"/>
        </w:rPr>
        <w:t>，並</w:t>
      </w:r>
      <w:r w:rsidR="00822580" w:rsidRPr="00F27E73">
        <w:rPr>
          <w:rFonts w:ascii="新細明體" w:eastAsia="新細明體" w:hAnsi="新細明體" w:cstheme="majorHAnsi"/>
          <w:lang w:val="en-GB"/>
        </w:rPr>
        <w:t>說明</w:t>
      </w:r>
      <w:r w:rsidR="00A7359C" w:rsidRPr="00F27E73">
        <w:rPr>
          <w:rFonts w:ascii="新細明體" w:eastAsia="新細明體" w:hAnsi="新細明體" w:cstheme="majorHAnsi"/>
          <w:lang w:val="en-GB"/>
        </w:rPr>
        <w:t>學校如何</w:t>
      </w:r>
      <w:r w:rsidR="00822580" w:rsidRPr="00F27E73">
        <w:rPr>
          <w:rFonts w:ascii="新細明體" w:eastAsia="新細明體" w:hAnsi="新細明體" w:cstheme="majorHAnsi"/>
          <w:lang w:val="en-GB"/>
        </w:rPr>
        <w:t>將這些概念整合至其存取控制政策中。</w:t>
      </w:r>
    </w:p>
    <w:p w14:paraId="7B73DE47" w14:textId="70C6025A" w:rsidR="00FC0409" w:rsidRPr="00350B60" w:rsidRDefault="005821AC" w:rsidP="00003B4B">
      <w:pPr>
        <w:pStyle w:val="Heading3"/>
        <w:numPr>
          <w:ilvl w:val="1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6" w:name="_Toc230126269"/>
      <w:r w:rsidRPr="00350B60">
        <w:rPr>
          <w:rFonts w:ascii="新細明體" w:eastAsia="新細明體" w:hAnsi="新細明體" w:cstheme="majorHAnsi"/>
          <w:lang w:val="en-GB"/>
        </w:rPr>
        <w:t>基於角色的存取控制</w:t>
      </w:r>
      <w:bookmarkEnd w:id="6"/>
    </w:p>
    <w:p w14:paraId="1DA595EB" w14:textId="33A416CC" w:rsidR="1C14C5DF" w:rsidRPr="005F77D1" w:rsidRDefault="001E3FB5" w:rsidP="001E3FB5">
      <w:pPr>
        <w:rPr>
          <w:rFonts w:ascii="新細明體" w:eastAsia="新細明體" w:hAnsi="新細明體" w:cstheme="majorHAnsi"/>
          <w:lang w:val="en-GB"/>
        </w:rPr>
      </w:pPr>
      <w:r w:rsidRPr="005F77D1">
        <w:rPr>
          <w:rFonts w:ascii="新細明體" w:eastAsia="新細明體" w:hAnsi="新細明體" w:cstheme="majorHAnsi"/>
          <w:lang w:val="en-GB"/>
        </w:rPr>
        <w:t>基於角色的存取控制</w:t>
      </w:r>
      <w:r w:rsidR="00CC0D61" w:rsidRPr="005F77D1">
        <w:rPr>
          <w:rFonts w:ascii="新細明體" w:eastAsia="新細明體" w:hAnsi="新細明體" w:cstheme="majorHAnsi"/>
          <w:lang w:val="en-GB"/>
        </w:rPr>
        <w:t>是一種結構化的存取控制方法，其依據預先定義且對應於職務功能的角色來分配權限，而非依賴個別使用者身分。權限與角色相關聯，使用者則被指派至特定角色，藉此確保存取管理的一致性與可擴展性。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4144DD" w:rsidRPr="00350B60" w14:paraId="1631BA44" w14:textId="77777777" w:rsidTr="67C9D801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652079B9" w14:textId="77777777" w:rsidR="004144DD" w:rsidRPr="00350B60" w:rsidRDefault="004144DD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29EA9D8D" w14:textId="7AA94485" w:rsidR="004144DD" w:rsidRPr="00350B60" w:rsidRDefault="004144DD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50B60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實作建議： </w:t>
            </w:r>
          </w:p>
          <w:p w14:paraId="28AB00EB" w14:textId="77777777" w:rsidR="004144DD" w:rsidRPr="00350B60" w:rsidRDefault="004144DD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E9A5A2E" w14:textId="7E8DF135" w:rsidR="007E66C4" w:rsidRPr="00F27E73" w:rsidRDefault="0096394D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F27E73">
              <w:rPr>
                <w:rFonts w:ascii="新細明體" w:eastAsia="新細明體" w:hAnsi="新細明體" w:cstheme="majorHAnsi"/>
                <w:lang w:val="en-GB"/>
              </w:rPr>
              <w:t>根據操作使用情境定義角色，例如教師、承包商、</w:t>
            </w:r>
            <w:r w:rsidR="00235F69" w:rsidRPr="00F27E73">
              <w:rPr>
                <w:rFonts w:ascii="新細明體" w:eastAsia="新細明體" w:hAnsi="新細明體" w:cstheme="majorHAnsi"/>
                <w:lang w:val="en-GB"/>
              </w:rPr>
              <w:t>IT 服務人員</w:t>
            </w:r>
            <w:r w:rsidR="004A0F07" w:rsidRPr="00F27E73">
              <w:rPr>
                <w:rFonts w:ascii="新細明體" w:eastAsia="新細明體" w:hAnsi="新細明體" w:cstheme="majorHAnsi"/>
                <w:lang w:val="en-GB"/>
              </w:rPr>
              <w:t>、家長</w:t>
            </w:r>
            <w:r w:rsidRPr="00F27E73">
              <w:rPr>
                <w:rFonts w:ascii="新細明體" w:eastAsia="新細明體" w:hAnsi="新細明體" w:cstheme="majorHAnsi"/>
                <w:lang w:val="en-GB"/>
              </w:rPr>
              <w:t xml:space="preserve">等。 </w:t>
            </w:r>
          </w:p>
          <w:p w14:paraId="7E975CFF" w14:textId="3EE70380" w:rsidR="007521A3" w:rsidRPr="00F27E73" w:rsidRDefault="007521A3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F27E73">
              <w:rPr>
                <w:rFonts w:ascii="新細明體" w:eastAsia="新細明體" w:hAnsi="新細明體" w:cstheme="majorHAnsi"/>
                <w:lang w:val="en-GB"/>
              </w:rPr>
              <w:t>當</w:t>
            </w:r>
            <w:r w:rsidR="000D3588" w:rsidRPr="00F27E73">
              <w:rPr>
                <w:rFonts w:ascii="新細明體" w:eastAsia="新細明體" w:hAnsi="新細明體" w:cstheme="majorHAnsi"/>
                <w:lang w:val="en-GB"/>
              </w:rPr>
              <w:t>人員或職務</w:t>
            </w:r>
            <w:r w:rsidRPr="00F27E73">
              <w:rPr>
                <w:rFonts w:ascii="新細明體" w:eastAsia="新細明體" w:hAnsi="新細明體" w:cstheme="majorHAnsi"/>
                <w:lang w:val="en-GB"/>
              </w:rPr>
              <w:t>發生變動</w:t>
            </w:r>
            <w:r w:rsidR="003A5159" w:rsidRPr="00F27E73">
              <w:rPr>
                <w:rFonts w:ascii="新細明體" w:eastAsia="新細明體" w:hAnsi="新細明體" w:cstheme="majorHAnsi"/>
                <w:lang w:val="en-GB"/>
              </w:rPr>
              <w:t>時，應更新員工的職務角色，而非個別存取權限</w:t>
            </w:r>
            <w:r w:rsidR="00235F69" w:rsidRPr="00F27E73">
              <w:rPr>
                <w:rFonts w:ascii="新細明體" w:eastAsia="新細明體" w:hAnsi="新細明體" w:cstheme="majorHAnsi"/>
                <w:lang w:val="en-GB"/>
              </w:rPr>
              <w:t>。</w:t>
            </w:r>
          </w:p>
          <w:p w14:paraId="6337AD47" w14:textId="1D6CEA45" w:rsidR="00235F69" w:rsidRPr="00F27E73" w:rsidRDefault="00347D1E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F27E73">
              <w:rPr>
                <w:rFonts w:ascii="新細明體" w:eastAsia="新細明體" w:hAnsi="新細明體" w:cstheme="majorHAnsi"/>
                <w:lang w:val="en-GB"/>
              </w:rPr>
              <w:t>為因應臨時存取授權需求，應建立</w:t>
            </w:r>
            <w:r w:rsidR="00886C9E" w:rsidRPr="00F27E73">
              <w:rPr>
                <w:rFonts w:ascii="新細明體" w:eastAsia="新細明體" w:hAnsi="新細明體" w:cstheme="majorHAnsi"/>
                <w:lang w:val="en-GB"/>
              </w:rPr>
              <w:t>針對特定資源的臨時存取</w:t>
            </w:r>
            <w:r w:rsidRPr="00F27E73">
              <w:rPr>
                <w:rFonts w:ascii="新細明體" w:eastAsia="新細明體" w:hAnsi="新細明體" w:cstheme="majorHAnsi"/>
                <w:lang w:val="en-GB"/>
              </w:rPr>
              <w:t>角色</w:t>
            </w:r>
            <w:r w:rsidR="007736FE" w:rsidRPr="00F27E73">
              <w:rPr>
                <w:rFonts w:ascii="新細明體" w:eastAsia="新細明體" w:hAnsi="新細明體" w:cstheme="majorHAnsi"/>
                <w:lang w:val="en-GB"/>
              </w:rPr>
              <w:t>（例如建立</w:t>
            </w:r>
            <w:r w:rsidR="008E11CE" w:rsidRPr="00F27E73">
              <w:rPr>
                <w:rFonts w:ascii="新細明體" w:eastAsia="新細明體" w:hAnsi="新細明體" w:cstheme="majorHAnsi"/>
                <w:lang w:val="en-GB"/>
              </w:rPr>
              <w:t>「Web 伺服器</w:t>
            </w:r>
            <w:r w:rsidR="005D5F36" w:rsidRPr="00F27E73">
              <w:rPr>
                <w:rFonts w:ascii="新細明體" w:eastAsia="新細明體" w:hAnsi="新細明體" w:cstheme="majorHAnsi"/>
                <w:lang w:val="en-GB"/>
              </w:rPr>
              <w:t xml:space="preserve"> 1</w:t>
            </w:r>
            <w:r w:rsidR="008E11CE" w:rsidRPr="00F27E73">
              <w:rPr>
                <w:rFonts w:ascii="新細明體" w:eastAsia="新細明體" w:hAnsi="新細明體" w:cstheme="majorHAnsi"/>
                <w:lang w:val="en-GB"/>
              </w:rPr>
              <w:t xml:space="preserve"> 讀寫」、</w:t>
            </w:r>
            <w:r w:rsidR="005D5F36" w:rsidRPr="00F27E73">
              <w:rPr>
                <w:rFonts w:ascii="新細明體" w:eastAsia="新細明體" w:hAnsi="新細明體" w:cstheme="majorHAnsi"/>
                <w:lang w:val="en-GB"/>
              </w:rPr>
              <w:t>「備份伺服器 3</w:t>
            </w:r>
            <w:r w:rsidR="00EE3321" w:rsidRPr="00F27E73">
              <w:rPr>
                <w:rFonts w:ascii="新細明體" w:eastAsia="新細明體" w:hAnsi="新細明體" w:cstheme="majorHAnsi"/>
                <w:lang w:val="en-GB"/>
              </w:rPr>
              <w:t xml:space="preserve"> 讀取</w:t>
            </w:r>
            <w:r w:rsidR="00CA5FE1" w:rsidRPr="00F27E73">
              <w:rPr>
                <w:rFonts w:ascii="新細明體" w:eastAsia="新細明體" w:hAnsi="新細明體" w:cstheme="majorHAnsi"/>
                <w:lang w:val="en-GB"/>
              </w:rPr>
              <w:t>」</w:t>
            </w:r>
            <w:r w:rsidR="008E11CE" w:rsidRPr="00F27E73">
              <w:rPr>
                <w:rFonts w:ascii="新細明體" w:eastAsia="新細明體" w:hAnsi="新細明體" w:cstheme="majorHAnsi"/>
                <w:lang w:val="en-GB"/>
              </w:rPr>
              <w:t>等角色</w:t>
            </w:r>
            <w:r w:rsidR="00CA5FE1" w:rsidRPr="00F27E73">
              <w:rPr>
                <w:rFonts w:ascii="新細明體" w:eastAsia="新細明體" w:hAnsi="新細明體" w:cstheme="majorHAnsi"/>
                <w:lang w:val="en-GB"/>
              </w:rPr>
              <w:t>）</w:t>
            </w:r>
            <w:r w:rsidR="00886C9E" w:rsidRPr="00F27E73">
              <w:rPr>
                <w:rFonts w:ascii="新細明體" w:eastAsia="新細明體" w:hAnsi="新細明體" w:cstheme="majorHAnsi"/>
                <w:lang w:val="en-GB"/>
              </w:rPr>
              <w:t>，</w:t>
            </w:r>
            <w:r w:rsidR="00CA5FE1" w:rsidRPr="00F27E73">
              <w:rPr>
                <w:rFonts w:ascii="新細明體" w:eastAsia="新細明體" w:hAnsi="新細明體" w:cstheme="majorHAnsi"/>
                <w:lang w:val="en-GB"/>
              </w:rPr>
              <w:t>如此</w:t>
            </w:r>
            <w:r w:rsidR="00886C9E" w:rsidRPr="00F27E73">
              <w:rPr>
                <w:rFonts w:ascii="新細明體" w:eastAsia="新細明體" w:hAnsi="新細明體" w:cstheme="majorHAnsi"/>
                <w:lang w:val="en-GB"/>
              </w:rPr>
              <w:t>一來</w:t>
            </w:r>
            <w:r w:rsidR="007736FE" w:rsidRPr="00F27E73">
              <w:rPr>
                <w:rFonts w:ascii="新細明體" w:eastAsia="新細明體" w:hAnsi="新細明體" w:cstheme="majorHAnsi"/>
                <w:lang w:val="en-GB"/>
              </w:rPr>
              <w:t>，透過檢視使用者的角色即可識別</w:t>
            </w:r>
            <w:r w:rsidR="00886C9E" w:rsidRPr="00F27E73">
              <w:rPr>
                <w:rFonts w:ascii="新細明體" w:eastAsia="新細明體" w:hAnsi="新細明體" w:cstheme="majorHAnsi"/>
                <w:lang w:val="en-GB"/>
              </w:rPr>
              <w:t>任何臨時存取權限</w:t>
            </w:r>
            <w:r w:rsidR="007736FE" w:rsidRPr="00F27E73">
              <w:rPr>
                <w:rFonts w:ascii="新細明體" w:eastAsia="新細明體" w:hAnsi="新細明體" w:cstheme="majorHAnsi"/>
                <w:lang w:val="en-GB"/>
              </w:rPr>
              <w:t>。</w:t>
            </w:r>
          </w:p>
          <w:p w14:paraId="4B5BA765" w14:textId="77777777" w:rsidR="004144DD" w:rsidRPr="00350B60" w:rsidRDefault="004144DD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405779EE" w14:textId="77777777" w:rsidR="00EC5473" w:rsidRPr="00350B60" w:rsidRDefault="00EC5473" w:rsidP="00FC0409">
      <w:pPr>
        <w:rPr>
          <w:rFonts w:ascii="新細明體" w:eastAsia="新細明體" w:hAnsi="新細明體" w:cstheme="majorHAnsi"/>
        </w:rPr>
      </w:pPr>
    </w:p>
    <w:p w14:paraId="48F66D49" w14:textId="34E65B02" w:rsidR="00EA03F9" w:rsidRPr="00350B60" w:rsidRDefault="00B91B47" w:rsidP="001973C0">
      <w:pPr>
        <w:pStyle w:val="Heading3"/>
        <w:numPr>
          <w:ilvl w:val="1"/>
          <w:numId w:val="13"/>
        </w:numPr>
        <w:rPr>
          <w:rFonts w:ascii="新細明體" w:eastAsia="新細明體" w:hAnsi="新細明體" w:cstheme="majorHAnsi"/>
          <w:lang w:val="en-GB"/>
        </w:rPr>
      </w:pPr>
      <w:bookmarkStart w:id="7" w:name="_Toc230126270"/>
      <w:r w:rsidRPr="00350B60">
        <w:rPr>
          <w:rFonts w:ascii="新細明體" w:eastAsia="新細明體" w:hAnsi="新細明體" w:cstheme="majorHAnsi"/>
          <w:lang w:val="en-GB"/>
        </w:rPr>
        <w:t>最小權限原則與知情需要原則</w:t>
      </w:r>
      <w:bookmarkEnd w:id="7"/>
    </w:p>
    <w:p w14:paraId="1870DA99" w14:textId="339588DD" w:rsidR="00FC2CEE" w:rsidRPr="005F77D1" w:rsidRDefault="00FC2CEE" w:rsidP="00FC2CEE">
      <w:pPr>
        <w:rPr>
          <w:rFonts w:ascii="新細明體" w:eastAsia="新細明體" w:hAnsi="新細明體" w:cstheme="majorHAnsi"/>
          <w:lang w:val="en-GB"/>
        </w:rPr>
      </w:pPr>
      <w:r w:rsidRPr="005F77D1">
        <w:rPr>
          <w:rFonts w:ascii="新細明體" w:eastAsia="新細明體" w:hAnsi="新細明體" w:cstheme="majorHAnsi"/>
          <w:lang w:val="en-GB"/>
        </w:rPr>
        <w:t>最小權限原則與知情需要原則是兩個</w:t>
      </w:r>
      <w:r w:rsidR="008B183E" w:rsidRPr="005F77D1">
        <w:rPr>
          <w:rFonts w:ascii="新細明體" w:eastAsia="新細明體" w:hAnsi="新細明體" w:cstheme="majorHAnsi"/>
          <w:lang w:val="en-GB"/>
        </w:rPr>
        <w:t>相似</w:t>
      </w:r>
      <w:r w:rsidRPr="005F77D1">
        <w:rPr>
          <w:rFonts w:ascii="新細明體" w:eastAsia="新細明體" w:hAnsi="新細明體" w:cstheme="majorHAnsi"/>
          <w:lang w:val="en-GB"/>
        </w:rPr>
        <w:t xml:space="preserve">的概念，通常相輔相成， </w:t>
      </w:r>
    </w:p>
    <w:p w14:paraId="49182379" w14:textId="6D058587" w:rsidR="00EA03F9" w:rsidRPr="005F77D1" w:rsidRDefault="008B183E" w:rsidP="001973C0">
      <w:pPr>
        <w:pStyle w:val="ListParagraph"/>
        <w:numPr>
          <w:ilvl w:val="0"/>
          <w:numId w:val="7"/>
        </w:numPr>
        <w:rPr>
          <w:rFonts w:ascii="新細明體" w:eastAsia="新細明體" w:hAnsi="新細明體" w:cstheme="majorHAnsi"/>
          <w:lang w:val="en-GB"/>
        </w:rPr>
      </w:pPr>
      <w:r w:rsidRPr="005F77D1">
        <w:rPr>
          <w:rFonts w:ascii="新細明體" w:eastAsia="新細明體" w:hAnsi="新細明體" w:cstheme="majorHAnsi"/>
          <w:b/>
          <w:bCs/>
          <w:lang w:val="en-GB"/>
        </w:rPr>
        <w:t>最小權限</w:t>
      </w:r>
      <w:r w:rsidR="00E1077F" w:rsidRPr="005F77D1">
        <w:rPr>
          <w:rFonts w:ascii="新細明體" w:eastAsia="新細明體" w:hAnsi="新細明體" w:cstheme="majorHAnsi"/>
          <w:b/>
          <w:bCs/>
          <w:lang w:val="en-GB"/>
        </w:rPr>
        <w:t>：</w:t>
      </w:r>
      <w:r w:rsidR="009D558C" w:rsidRPr="005F77D1">
        <w:rPr>
          <w:rFonts w:ascii="新細明體" w:eastAsia="新細明體" w:hAnsi="新細明體" w:cstheme="majorHAnsi"/>
          <w:lang w:val="en-GB"/>
        </w:rPr>
        <w:t>最小權限原則規定，僅應授予使用者、系統或程序執行其授權功能所需的最低權限。</w:t>
      </w:r>
    </w:p>
    <w:p w14:paraId="2378CEF6" w14:textId="0AA56E82" w:rsidR="001129A8" w:rsidRPr="005F77D1" w:rsidRDefault="008B183E" w:rsidP="001973C0">
      <w:pPr>
        <w:pStyle w:val="ListParagraph"/>
        <w:numPr>
          <w:ilvl w:val="0"/>
          <w:numId w:val="7"/>
        </w:numPr>
        <w:rPr>
          <w:rFonts w:ascii="新細明體" w:eastAsia="新細明體" w:hAnsi="新細明體" w:cstheme="majorHAnsi"/>
          <w:lang w:val="en-GB"/>
        </w:rPr>
      </w:pPr>
      <w:r w:rsidRPr="005F77D1">
        <w:rPr>
          <w:rFonts w:ascii="新細明體" w:eastAsia="新細明體" w:hAnsi="新細明體" w:cstheme="majorHAnsi"/>
          <w:b/>
          <w:bCs/>
          <w:lang w:val="en-GB"/>
        </w:rPr>
        <w:t>知情需要原則</w:t>
      </w:r>
      <w:r w:rsidR="00963D60" w:rsidRPr="005F77D1">
        <w:rPr>
          <w:rFonts w:ascii="新細明體" w:eastAsia="新細明體" w:hAnsi="新細明體" w:cstheme="majorHAnsi"/>
          <w:b/>
          <w:bCs/>
          <w:lang w:val="en-GB"/>
        </w:rPr>
        <w:t>：</w:t>
      </w:r>
      <w:r w:rsidR="00B25DE1" w:rsidRPr="005F77D1">
        <w:rPr>
          <w:rFonts w:ascii="新細明體" w:eastAsia="新細明體" w:hAnsi="新細明體" w:cstheme="majorHAnsi"/>
          <w:lang w:val="en-GB"/>
        </w:rPr>
        <w:t>知情需要原則</w:t>
      </w:r>
      <w:r w:rsidR="009972DC" w:rsidRPr="005F77D1">
        <w:rPr>
          <w:rFonts w:ascii="新細明體" w:eastAsia="新細明體" w:hAnsi="新細明體" w:cstheme="majorHAnsi"/>
          <w:lang w:val="en-GB"/>
        </w:rPr>
        <w:t>規定，資訊存取權限僅</w:t>
      </w:r>
      <w:r w:rsidR="007849CC" w:rsidRPr="005F77D1">
        <w:rPr>
          <w:rFonts w:ascii="新細明體" w:eastAsia="新細明體" w:hAnsi="新細明體" w:cstheme="majorHAnsi"/>
          <w:lang w:val="en-GB"/>
        </w:rPr>
        <w:t>限於確實需要存取該</w:t>
      </w:r>
      <w:r w:rsidR="00462D41" w:rsidRPr="005F77D1">
        <w:rPr>
          <w:rFonts w:ascii="新細明體" w:eastAsia="新細明體" w:hAnsi="新細明體" w:cstheme="majorHAnsi"/>
          <w:lang w:val="en-GB"/>
        </w:rPr>
        <w:t>資訊</w:t>
      </w:r>
      <w:r w:rsidR="007849CC" w:rsidRPr="005F77D1">
        <w:rPr>
          <w:rFonts w:ascii="新細明體" w:eastAsia="新細明體" w:hAnsi="新細明體" w:cstheme="majorHAnsi"/>
          <w:lang w:val="en-GB"/>
        </w:rPr>
        <w:t>的使用者</w:t>
      </w:r>
      <w:r w:rsidR="00462D41" w:rsidRPr="005F77D1">
        <w:rPr>
          <w:rFonts w:ascii="新細明體" w:eastAsia="新細明體" w:hAnsi="新細明體" w:cstheme="majorHAnsi"/>
          <w:lang w:val="en-GB"/>
        </w:rPr>
        <w:t>。</w:t>
      </w:r>
    </w:p>
    <w:p w14:paraId="4ED60865" w14:textId="26666093" w:rsidR="006368A8" w:rsidRPr="005F77D1" w:rsidRDefault="006368A8" w:rsidP="006368A8">
      <w:pPr>
        <w:rPr>
          <w:rFonts w:ascii="新細明體" w:eastAsia="新細明體" w:hAnsi="新細明體" w:cstheme="majorHAnsi"/>
          <w:lang w:val="en-GB"/>
        </w:rPr>
      </w:pPr>
      <w:r w:rsidRPr="005F77D1">
        <w:rPr>
          <w:rFonts w:ascii="新細明體" w:eastAsia="新細明體" w:hAnsi="新細明體" w:cstheme="majorHAnsi"/>
          <w:lang w:val="en-GB"/>
        </w:rPr>
        <w:t>簡而言之，這兩項條款共同要求</w:t>
      </w:r>
      <w:r w:rsidR="00AF400B" w:rsidRPr="005F77D1">
        <w:rPr>
          <w:rFonts w:ascii="新細明體" w:eastAsia="新細明體" w:hAnsi="新細明體" w:cstheme="majorHAnsi"/>
          <w:lang w:val="en-GB"/>
        </w:rPr>
        <w:t>，</w:t>
      </w:r>
      <w:r w:rsidR="000A2095" w:rsidRPr="005F77D1">
        <w:rPr>
          <w:rFonts w:ascii="新細明體" w:eastAsia="新細明體" w:hAnsi="新細明體" w:cstheme="majorHAnsi"/>
          <w:lang w:val="en-GB"/>
        </w:rPr>
        <w:t>僅向有需求者授予存取權限</w:t>
      </w:r>
      <w:r w:rsidR="00AF400B" w:rsidRPr="005F77D1">
        <w:rPr>
          <w:rFonts w:ascii="新細明體" w:eastAsia="新細明體" w:hAnsi="新細明體" w:cstheme="majorHAnsi"/>
          <w:lang w:val="en-GB"/>
        </w:rPr>
        <w:t>，且獲准存取者所獲得的權限，應僅限於其執行工作所需的最低限度。</w:t>
      </w:r>
    </w:p>
    <w:tbl>
      <w:tblPr>
        <w:tblStyle w:val="TableGrid"/>
        <w:tblW w:w="878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789"/>
      </w:tblGrid>
      <w:tr w:rsidR="009F7FBB" w:rsidRPr="00350B60" w14:paraId="1F84DD83" w14:textId="77777777" w:rsidTr="002C5107">
        <w:trPr>
          <w:trHeight w:val="985"/>
        </w:trPr>
        <w:tc>
          <w:tcPr>
            <w:tcW w:w="8789" w:type="dxa"/>
            <w:shd w:val="clear" w:color="auto" w:fill="C1F0C7" w:themeFill="accent3" w:themeFillTint="33"/>
            <w:vAlign w:val="center"/>
          </w:tcPr>
          <w:p w14:paraId="2A8AEAAF" w14:textId="77777777" w:rsidR="009F7FBB" w:rsidRPr="00350B60" w:rsidRDefault="009F7FB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bookmarkStart w:id="8" w:name="_Hlk210836973"/>
          </w:p>
          <w:p w14:paraId="2E5A0634" w14:textId="4D2C5E3E" w:rsidR="009F7FBB" w:rsidRPr="00350B60" w:rsidRDefault="009F7FB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50B60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實務範例：</w:t>
            </w:r>
          </w:p>
          <w:p w14:paraId="6179CB4E" w14:textId="77777777" w:rsidR="009F7FBB" w:rsidRPr="00350B60" w:rsidRDefault="009F7FBB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212B4762" w14:textId="50303FA9" w:rsidR="009F7FBB" w:rsidRPr="00FC310A" w:rsidRDefault="00462D41" w:rsidP="003956F1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/>
              </w:rPr>
            </w:pPr>
            <w:r w:rsidRPr="00FC310A">
              <w:rPr>
                <w:rFonts w:ascii="新細明體" w:eastAsia="新細明體" w:hAnsi="新細明體" w:cstheme="majorHAnsi"/>
                <w:lang w:val="en-GB"/>
              </w:rPr>
              <w:t>假設資訊與通訊科技</w:t>
            </w:r>
            <w:r w:rsidR="003C4E6B" w:rsidRPr="00FC310A">
              <w:rPr>
                <w:rFonts w:ascii="新細明體" w:eastAsia="新細明體" w:hAnsi="新細明體" w:cstheme="majorHAnsi"/>
                <w:lang w:val="en-GB"/>
              </w:rPr>
              <w:t>（ICT）教師相較於一般教師，擁有對學校基礎設施的特殊存取權限</w:t>
            </w:r>
            <w:r w:rsidRPr="00FC310A">
              <w:rPr>
                <w:rFonts w:ascii="新細明體" w:eastAsia="新細明體" w:hAnsi="新細明體" w:cstheme="majorHAnsi"/>
                <w:lang w:val="en-GB"/>
              </w:rPr>
              <w:t>。</w:t>
            </w:r>
            <w:r w:rsidR="00216F15" w:rsidRPr="00FC310A">
              <w:rPr>
                <w:rFonts w:ascii="新細明體" w:eastAsia="新細明體" w:hAnsi="新細明體" w:cstheme="majorHAnsi"/>
                <w:lang w:val="en-GB"/>
              </w:rPr>
              <w:t>資訊科技部門應針對此情況建立兩個角色——「教師」與「ICT 教師」。</w:t>
            </w:r>
            <w:r w:rsidR="00BD1E30" w:rsidRPr="00FC310A">
              <w:rPr>
                <w:rFonts w:ascii="新細明體" w:eastAsia="新細明體" w:hAnsi="新細明體" w:cstheme="majorHAnsi"/>
                <w:lang w:val="en-GB"/>
              </w:rPr>
              <w:t>「教師」</w:t>
            </w:r>
            <w:r w:rsidR="00701003" w:rsidRPr="00FC310A">
              <w:rPr>
                <w:rFonts w:ascii="新細明體" w:eastAsia="新細明體" w:hAnsi="新細明體" w:cstheme="majorHAnsi"/>
                <w:lang w:val="en-GB"/>
              </w:rPr>
              <w:t>角色將指派給所有教師，以提供其基本存取權限；而「ICT 教師」角色則指派給 ICT</w:t>
            </w:r>
            <w:r w:rsidR="00E9396C" w:rsidRPr="00FC310A">
              <w:rPr>
                <w:rFonts w:ascii="新細明體" w:eastAsia="新細明體" w:hAnsi="新細明體" w:cstheme="majorHAnsi"/>
                <w:lang w:val="en-GB"/>
              </w:rPr>
              <w:t xml:space="preserve"> 教師，以賦予其對學校基礎設施的</w:t>
            </w:r>
            <w:r w:rsidR="00701003" w:rsidRPr="00FC310A">
              <w:rPr>
                <w:rFonts w:ascii="新細明體" w:eastAsia="新細明體" w:hAnsi="新細明體" w:cstheme="majorHAnsi"/>
                <w:lang w:val="en-GB"/>
              </w:rPr>
              <w:t>特殊存取權限</w:t>
            </w:r>
            <w:r w:rsidR="00E9396C" w:rsidRPr="00FC310A">
              <w:rPr>
                <w:rFonts w:ascii="新細明體" w:eastAsia="新細明體" w:hAnsi="新細明體" w:cstheme="majorHAnsi"/>
                <w:lang w:val="en-GB"/>
              </w:rPr>
              <w:t xml:space="preserve">。 </w:t>
            </w:r>
          </w:p>
          <w:p w14:paraId="569EA74B" w14:textId="77777777" w:rsidR="009F7FBB" w:rsidRPr="00350B60" w:rsidRDefault="009F7FBB">
            <w:p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  <w:bookmarkEnd w:id="8"/>
    </w:tbl>
    <w:p w14:paraId="58628EA7" w14:textId="77777777" w:rsidR="00961EB4" w:rsidRPr="00350B60" w:rsidRDefault="00961EB4" w:rsidP="00961EB4">
      <w:pPr>
        <w:rPr>
          <w:rFonts w:ascii="新細明體" w:eastAsia="新細明體" w:hAnsi="新細明體" w:cstheme="majorHAnsi"/>
        </w:rPr>
      </w:pPr>
    </w:p>
    <w:p w14:paraId="5807730F" w14:textId="31F08312" w:rsidR="00961EB4" w:rsidRPr="00350B60" w:rsidRDefault="00D146E8" w:rsidP="00961EB4">
      <w:pPr>
        <w:pStyle w:val="Heading3"/>
        <w:numPr>
          <w:ilvl w:val="1"/>
          <w:numId w:val="13"/>
        </w:numPr>
        <w:rPr>
          <w:rFonts w:ascii="新細明體" w:eastAsia="新細明體" w:hAnsi="新細明體" w:cstheme="majorHAnsi"/>
          <w:lang w:val="en-GB"/>
        </w:rPr>
      </w:pPr>
      <w:bookmarkStart w:id="9" w:name="_Toc230126271"/>
      <w:r w:rsidRPr="00350B60">
        <w:rPr>
          <w:rFonts w:ascii="新細明體" w:eastAsia="新細明體" w:hAnsi="新細明體" w:cstheme="majorHAnsi"/>
          <w:lang w:val="en-GB"/>
        </w:rPr>
        <w:t>角色分離</w:t>
      </w:r>
      <w:bookmarkEnd w:id="9"/>
      <w:r w:rsidRPr="00350B60">
        <w:rPr>
          <w:rFonts w:ascii="新細明體" w:eastAsia="新細明體" w:hAnsi="新細明體" w:cstheme="majorHAnsi"/>
          <w:lang w:val="en-GB"/>
        </w:rPr>
        <w:t xml:space="preserve"> </w:t>
      </w:r>
    </w:p>
    <w:p w14:paraId="30D5F0D9" w14:textId="666651A3" w:rsidR="00961EB4" w:rsidRPr="003336B8" w:rsidRDefault="000F05D5" w:rsidP="00961EB4">
      <w:pPr>
        <w:rPr>
          <w:rFonts w:ascii="新細明體" w:eastAsia="新細明體" w:hAnsi="新細明體" w:cstheme="majorHAnsi"/>
          <w:lang w:val="en-GB"/>
        </w:rPr>
      </w:pPr>
      <w:r w:rsidRPr="003336B8">
        <w:rPr>
          <w:rFonts w:ascii="新細明體" w:eastAsia="新細明體" w:hAnsi="新細明體" w:cstheme="majorHAnsi"/>
          <w:lang w:val="en-GB"/>
        </w:rPr>
        <w:t>角色分離（xml-ph-0000@deepl.internal）是管理</w:t>
      </w:r>
      <w:r w:rsidR="007C301D" w:rsidRPr="003336B8">
        <w:rPr>
          <w:rFonts w:ascii="新細明體" w:eastAsia="新細明體" w:hAnsi="新細明體" w:cstheme="majorHAnsi"/>
          <w:lang w:val="en-GB"/>
        </w:rPr>
        <w:t>高度提升權限</w:t>
      </w:r>
      <w:r w:rsidR="00842E89" w:rsidRPr="003336B8">
        <w:rPr>
          <w:rFonts w:ascii="新細明體" w:eastAsia="新細明體" w:hAnsi="新細明體" w:cstheme="majorHAnsi"/>
          <w:lang w:val="en-GB"/>
        </w:rPr>
        <w:t>的概念</w:t>
      </w:r>
      <w:r w:rsidR="007C301D" w:rsidRPr="003336B8">
        <w:rPr>
          <w:rFonts w:ascii="新細明體" w:eastAsia="新細明體" w:hAnsi="新細明體" w:cstheme="majorHAnsi"/>
          <w:lang w:val="en-GB"/>
        </w:rPr>
        <w:t>。</w:t>
      </w:r>
      <w:r w:rsidR="007E6E1B" w:rsidRPr="003336B8">
        <w:rPr>
          <w:rFonts w:ascii="新細明體" w:eastAsia="新細明體" w:hAnsi="新細明體" w:cstheme="majorHAnsi"/>
          <w:lang w:val="en-GB"/>
        </w:rPr>
        <w:t>具備高度權限的帳戶應僅專用於需要</w:t>
      </w:r>
      <w:r w:rsidR="004A34A3" w:rsidRPr="003336B8">
        <w:rPr>
          <w:rFonts w:ascii="新細明體" w:eastAsia="新細明體" w:hAnsi="新細明體" w:cstheme="majorHAnsi"/>
          <w:lang w:val="en-GB"/>
        </w:rPr>
        <w:t>這些</w:t>
      </w:r>
      <w:r w:rsidR="00CC406D" w:rsidRPr="003336B8">
        <w:rPr>
          <w:rFonts w:ascii="新細明體" w:eastAsia="新細明體" w:hAnsi="新細明體" w:cstheme="majorHAnsi"/>
          <w:lang w:val="en-GB"/>
        </w:rPr>
        <w:t>提升</w:t>
      </w:r>
      <w:r w:rsidR="004A34A3" w:rsidRPr="003336B8">
        <w:rPr>
          <w:rFonts w:ascii="新細明體" w:eastAsia="新細明體" w:hAnsi="新細明體" w:cstheme="majorHAnsi"/>
          <w:lang w:val="en-GB"/>
        </w:rPr>
        <w:t>權限</w:t>
      </w:r>
      <w:r w:rsidR="007E6E1B" w:rsidRPr="003336B8">
        <w:rPr>
          <w:rFonts w:ascii="新細明體" w:eastAsia="新細明體" w:hAnsi="新細明體" w:cstheme="majorHAnsi"/>
          <w:lang w:val="en-GB"/>
        </w:rPr>
        <w:t>的工作</w:t>
      </w:r>
      <w:r w:rsidR="001119E0" w:rsidRPr="003336B8">
        <w:rPr>
          <w:rFonts w:ascii="新細明體" w:eastAsia="新細明體" w:hAnsi="新細明體" w:cstheme="majorHAnsi"/>
          <w:lang w:val="en-GB"/>
        </w:rPr>
        <w:t>。不需提升權限的</w:t>
      </w:r>
      <w:r w:rsidR="00CC406D" w:rsidRPr="003336B8">
        <w:rPr>
          <w:rFonts w:ascii="新細明體" w:eastAsia="新細明體" w:hAnsi="新細明體" w:cstheme="majorHAnsi"/>
          <w:lang w:val="en-GB"/>
        </w:rPr>
        <w:t>任務，</w:t>
      </w:r>
      <w:r w:rsidR="001119E0" w:rsidRPr="003336B8">
        <w:rPr>
          <w:rFonts w:ascii="新細明體" w:eastAsia="新細明體" w:hAnsi="新細明體" w:cstheme="majorHAnsi"/>
          <w:lang w:val="en-GB"/>
        </w:rPr>
        <w:t>應使用未提升權限的帳戶執行。</w:t>
      </w:r>
    </w:p>
    <w:tbl>
      <w:tblPr>
        <w:tblStyle w:val="TableGrid"/>
        <w:tblW w:w="878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789"/>
      </w:tblGrid>
      <w:tr w:rsidR="009E04A5" w:rsidRPr="00350B60" w14:paraId="42A80B1F" w14:textId="77777777">
        <w:trPr>
          <w:trHeight w:val="985"/>
        </w:trPr>
        <w:tc>
          <w:tcPr>
            <w:tcW w:w="8789" w:type="dxa"/>
            <w:shd w:val="clear" w:color="auto" w:fill="C1F0C7" w:themeFill="accent3" w:themeFillTint="33"/>
            <w:vAlign w:val="center"/>
          </w:tcPr>
          <w:p w14:paraId="3E27FE45" w14:textId="77777777" w:rsidR="009E04A5" w:rsidRPr="00350B60" w:rsidRDefault="009E04A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1F52720A" w14:textId="77777777" w:rsidR="009E04A5" w:rsidRPr="00350B60" w:rsidRDefault="009E04A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50B60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實務範例：</w:t>
            </w:r>
          </w:p>
          <w:p w14:paraId="38ED9C5C" w14:textId="77777777" w:rsidR="009E04A5" w:rsidRPr="00350B60" w:rsidRDefault="009E04A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0E944E24" w14:textId="31E9416A" w:rsidR="009E04A5" w:rsidRPr="00FC310A" w:rsidRDefault="009E04A5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/>
              </w:rPr>
            </w:pPr>
            <w:r w:rsidRPr="00FC310A">
              <w:rPr>
                <w:rFonts w:ascii="新細明體" w:eastAsia="新細明體" w:hAnsi="新細明體" w:cstheme="majorHAnsi"/>
                <w:lang w:val="en-GB"/>
              </w:rPr>
              <w:t>為</w:t>
            </w:r>
            <w:r w:rsidR="00112053" w:rsidRPr="00FC310A">
              <w:rPr>
                <w:rFonts w:ascii="新細明體" w:eastAsia="新細明體" w:hAnsi="新細明體" w:cstheme="majorHAnsi"/>
                <w:lang w:val="en-GB"/>
              </w:rPr>
              <w:t>管理員</w:t>
            </w:r>
            <w:r w:rsidRPr="00FC310A">
              <w:rPr>
                <w:rFonts w:ascii="新細明體" w:eastAsia="新細明體" w:hAnsi="新細明體" w:cstheme="majorHAnsi"/>
                <w:lang w:val="en-GB"/>
              </w:rPr>
              <w:t>建立兩個帳戶</w:t>
            </w:r>
            <w:r w:rsidR="00112053" w:rsidRPr="00FC310A">
              <w:rPr>
                <w:rFonts w:ascii="新細明體" w:eastAsia="新細明體" w:hAnsi="新細明體" w:cstheme="majorHAnsi"/>
                <w:lang w:val="en-GB"/>
              </w:rPr>
              <w:t>：</w:t>
            </w:r>
            <w:r w:rsidRPr="00FC310A">
              <w:rPr>
                <w:rFonts w:ascii="新細明體" w:eastAsia="新細明體" w:hAnsi="新細明體" w:cstheme="majorHAnsi"/>
                <w:lang w:val="en-GB"/>
              </w:rPr>
              <w:t>一個用於行政管理，另一個用於</w:t>
            </w:r>
            <w:r w:rsidR="00112053" w:rsidRPr="00FC310A">
              <w:rPr>
                <w:rFonts w:ascii="新細明體" w:eastAsia="新細明體" w:hAnsi="新細明體" w:cstheme="majorHAnsi"/>
                <w:lang w:val="en-GB"/>
              </w:rPr>
              <w:t>日常</w:t>
            </w:r>
            <w:r w:rsidRPr="00FC310A">
              <w:rPr>
                <w:rFonts w:ascii="新細明體" w:eastAsia="新細明體" w:hAnsi="新細明體" w:cstheme="majorHAnsi"/>
                <w:lang w:val="en-GB"/>
              </w:rPr>
              <w:t>工作。</w:t>
            </w:r>
          </w:p>
          <w:p w14:paraId="6A8670F3" w14:textId="77777777" w:rsidR="009E04A5" w:rsidRPr="00350B60" w:rsidRDefault="009E04A5">
            <w:p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6DCD01A1" w14:textId="77777777" w:rsidR="009E04A5" w:rsidRPr="00350B60" w:rsidRDefault="009E04A5" w:rsidP="00961EB4">
      <w:pPr>
        <w:rPr>
          <w:rFonts w:ascii="新細明體" w:eastAsia="新細明體" w:hAnsi="新細明體" w:cstheme="majorHAnsi"/>
          <w:sz w:val="24"/>
          <w:szCs w:val="24"/>
        </w:rPr>
      </w:pPr>
    </w:p>
    <w:p w14:paraId="24F8F85B" w14:textId="79ABF1EF" w:rsidR="00ED551E" w:rsidRPr="00350B60" w:rsidRDefault="00A40ECD" w:rsidP="00003B4B">
      <w:pPr>
        <w:pStyle w:val="Heading1"/>
        <w:numPr>
          <w:ilvl w:val="0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10" w:name="_Toc230126272"/>
      <w:r w:rsidRPr="00350B60">
        <w:rPr>
          <w:rFonts w:ascii="新細明體" w:eastAsia="新細明體" w:hAnsi="新細明體" w:cstheme="majorHAnsi"/>
          <w:lang w:val="en-GB"/>
        </w:rPr>
        <w:lastRenderedPageBreak/>
        <w:t>技術控制</w:t>
      </w:r>
      <w:bookmarkEnd w:id="10"/>
    </w:p>
    <w:p w14:paraId="7E65DAD6" w14:textId="77777777" w:rsidR="0075590F" w:rsidRPr="00FC310A" w:rsidRDefault="00B14BCD" w:rsidP="00585DB0">
      <w:pPr>
        <w:rPr>
          <w:rFonts w:ascii="新細明體" w:eastAsia="新細明體" w:hAnsi="新細明體" w:cstheme="majorHAnsi"/>
          <w:lang w:val="en-GB"/>
        </w:rPr>
      </w:pPr>
      <w:r w:rsidRPr="00FC310A">
        <w:rPr>
          <w:rFonts w:ascii="新細明體" w:eastAsia="新細明體" w:hAnsi="新細明體" w:cstheme="majorHAnsi"/>
          <w:lang w:val="en-GB"/>
        </w:rPr>
        <w:t>應用程式層的存取控制</w:t>
      </w:r>
      <w:r w:rsidR="003C777A" w:rsidRPr="00FC310A">
        <w:rPr>
          <w:rFonts w:ascii="新細明體" w:eastAsia="新細明體" w:hAnsi="新細明體" w:cstheme="majorHAnsi"/>
          <w:lang w:val="en-GB"/>
        </w:rPr>
        <w:t>通常透過技術控制措施實現。</w:t>
      </w:r>
      <w:r w:rsidR="0075590F" w:rsidRPr="00FC310A">
        <w:rPr>
          <w:rFonts w:ascii="新細明體" w:eastAsia="新細明體" w:hAnsi="新細明體" w:cstheme="majorHAnsi"/>
          <w:lang w:val="en-GB"/>
        </w:rPr>
        <w:t>關於實體存取控制與網路層存取控制，請參閱相關指南。</w:t>
      </w:r>
    </w:p>
    <w:p w14:paraId="50DE0C57" w14:textId="07E3F6C1" w:rsidR="00585DB0" w:rsidRPr="00FC310A" w:rsidRDefault="005C543E" w:rsidP="00585DB0">
      <w:pPr>
        <w:rPr>
          <w:rFonts w:ascii="新細明體" w:eastAsia="新細明體" w:hAnsi="新細明體" w:cstheme="majorHAnsi"/>
          <w:lang w:val="en-GB"/>
        </w:rPr>
      </w:pPr>
      <w:r w:rsidRPr="00FC310A">
        <w:rPr>
          <w:rFonts w:ascii="新細明體" w:eastAsia="新細明體" w:hAnsi="新細明體" w:cstheme="majorHAnsi"/>
          <w:lang w:val="en-GB"/>
        </w:rPr>
        <w:t>本節列</w:t>
      </w:r>
      <w:r w:rsidR="0026364C" w:rsidRPr="00FC310A">
        <w:rPr>
          <w:rFonts w:ascii="新細明體" w:eastAsia="新細明體" w:hAnsi="新細明體" w:cstheme="majorHAnsi"/>
          <w:lang w:val="en-GB"/>
        </w:rPr>
        <w:t>出</w:t>
      </w:r>
      <w:r w:rsidR="00D27FC3" w:rsidRPr="00FC310A">
        <w:rPr>
          <w:rFonts w:ascii="新細明體" w:eastAsia="新細明體" w:hAnsi="新細明體" w:cstheme="majorHAnsi"/>
          <w:lang w:val="en-GB"/>
        </w:rPr>
        <w:t>跨網路</w:t>
      </w:r>
      <w:r w:rsidR="0026364C" w:rsidRPr="00FC310A">
        <w:rPr>
          <w:rFonts w:ascii="新細明體" w:eastAsia="新細明體" w:hAnsi="新細明體" w:cstheme="majorHAnsi"/>
          <w:lang w:val="en-GB"/>
        </w:rPr>
        <w:t>驗證使用者時採用的</w:t>
      </w:r>
      <w:r w:rsidRPr="00FC310A">
        <w:rPr>
          <w:rFonts w:ascii="新細明體" w:eastAsia="新細明體" w:hAnsi="新細明體" w:cstheme="majorHAnsi"/>
          <w:lang w:val="en-GB"/>
        </w:rPr>
        <w:t>各項技術控制</w:t>
      </w:r>
      <w:r w:rsidR="0026364C" w:rsidRPr="00FC310A">
        <w:rPr>
          <w:rFonts w:ascii="新細明體" w:eastAsia="新細明體" w:hAnsi="新細明體" w:cstheme="majorHAnsi"/>
          <w:lang w:val="en-GB"/>
        </w:rPr>
        <w:t>措施及其相關要點。</w:t>
      </w:r>
      <w:r w:rsidR="000B05FB" w:rsidRPr="00FC310A">
        <w:rPr>
          <w:rFonts w:ascii="新細明體" w:eastAsia="新細明體" w:hAnsi="新細明體" w:cstheme="majorHAnsi"/>
          <w:lang w:val="en-GB"/>
        </w:rPr>
        <w:t>然而，</w:t>
      </w:r>
      <w:r w:rsidR="0046639F" w:rsidRPr="00FC310A">
        <w:rPr>
          <w:rFonts w:ascii="新細明體" w:eastAsia="新細明體" w:hAnsi="新細明體" w:cstheme="majorHAnsi"/>
          <w:lang w:val="en-GB"/>
        </w:rPr>
        <w:t>這些控制措施的範圍僅限於</w:t>
      </w:r>
      <w:r w:rsidR="004731F8" w:rsidRPr="00FC310A">
        <w:rPr>
          <w:rFonts w:ascii="新細明體" w:eastAsia="新細明體" w:hAnsi="新細明體" w:cstheme="majorHAnsi"/>
          <w:lang w:val="en-GB"/>
        </w:rPr>
        <w:t>需要使用者互動的控制措施 。</w:t>
      </w:r>
      <w:r w:rsidR="00CE2852" w:rsidRPr="00FC310A">
        <w:rPr>
          <w:rFonts w:ascii="新細明體" w:eastAsia="新細明體" w:hAnsi="新細明體" w:cstheme="majorHAnsi"/>
          <w:lang w:val="en-GB"/>
        </w:rPr>
        <w:t>學校在實施</w:t>
      </w:r>
      <w:r w:rsidR="0067494F" w:rsidRPr="00FC310A">
        <w:rPr>
          <w:rFonts w:ascii="新細明體" w:eastAsia="新細明體" w:hAnsi="新細明體" w:cstheme="majorHAnsi"/>
          <w:lang w:val="en-GB"/>
        </w:rPr>
        <w:t>這些技術控制措施以</w:t>
      </w:r>
      <w:r w:rsidR="002B6488" w:rsidRPr="00FC310A">
        <w:rPr>
          <w:rFonts w:ascii="新細明體" w:eastAsia="新細明體" w:hAnsi="新細明體" w:cstheme="majorHAnsi"/>
          <w:lang w:val="en-GB"/>
        </w:rPr>
        <w:t>執行</w:t>
      </w:r>
      <w:r w:rsidR="0067494F" w:rsidRPr="00FC310A">
        <w:rPr>
          <w:rFonts w:ascii="新細明體" w:eastAsia="新細明體" w:hAnsi="新細明體" w:cstheme="majorHAnsi"/>
          <w:lang w:val="en-GB"/>
        </w:rPr>
        <w:t>其存取控制政策</w:t>
      </w:r>
      <w:r w:rsidR="00CE2852" w:rsidRPr="00FC310A">
        <w:rPr>
          <w:rFonts w:ascii="新細明體" w:eastAsia="新細明體" w:hAnsi="新細明體" w:cstheme="majorHAnsi"/>
          <w:lang w:val="en-GB"/>
        </w:rPr>
        <w:t>時，應特別留意這些要點</w:t>
      </w:r>
      <w:r w:rsidR="0067494F" w:rsidRPr="00FC310A">
        <w:rPr>
          <w:rFonts w:ascii="新細明體" w:eastAsia="新細明體" w:hAnsi="新細明體" w:cstheme="majorHAnsi"/>
          <w:lang w:val="en-GB"/>
        </w:rPr>
        <w:t>。</w:t>
      </w:r>
    </w:p>
    <w:p w14:paraId="2A80B643" w14:textId="77777777" w:rsidR="00585DB0" w:rsidRPr="00350B60" w:rsidRDefault="00585DB0" w:rsidP="00585DB0">
      <w:pPr>
        <w:rPr>
          <w:rFonts w:ascii="新細明體" w:eastAsia="新細明體" w:hAnsi="新細明體" w:cstheme="majorHAnsi"/>
          <w:lang w:val="en-GB"/>
        </w:rPr>
      </w:pPr>
    </w:p>
    <w:p w14:paraId="4962BBA7" w14:textId="34DD67BA" w:rsidR="0006276E" w:rsidRPr="00350B60" w:rsidRDefault="001A181D" w:rsidP="001973C0">
      <w:pPr>
        <w:pStyle w:val="Heading3"/>
        <w:numPr>
          <w:ilvl w:val="1"/>
          <w:numId w:val="12"/>
        </w:numPr>
        <w:rPr>
          <w:rFonts w:ascii="新細明體" w:eastAsia="新細明體" w:hAnsi="新細明體" w:cstheme="majorHAnsi"/>
          <w:lang w:val="en-GB"/>
        </w:rPr>
      </w:pPr>
      <w:bookmarkStart w:id="11" w:name="_Toc230126273"/>
      <w:r w:rsidRPr="00350B60">
        <w:rPr>
          <w:rFonts w:ascii="新細明體" w:eastAsia="新細明體" w:hAnsi="新細明體" w:cstheme="majorHAnsi"/>
          <w:lang w:val="en-GB"/>
        </w:rPr>
        <w:t>密碼驗證</w:t>
      </w:r>
      <w:bookmarkEnd w:id="11"/>
    </w:p>
    <w:p w14:paraId="4C1CB2AF" w14:textId="24D0DE36" w:rsidR="005756B2" w:rsidRPr="00FC310A" w:rsidRDefault="001A181D" w:rsidP="00482C08">
      <w:pPr>
        <w:rPr>
          <w:rFonts w:ascii="新細明體" w:eastAsia="新細明體" w:hAnsi="新細明體" w:cstheme="majorHAnsi"/>
          <w:lang w:val="en-GB"/>
        </w:rPr>
      </w:pPr>
      <w:r w:rsidRPr="00FC310A">
        <w:rPr>
          <w:rFonts w:ascii="新細明體" w:eastAsia="新細明體" w:hAnsi="新細明體" w:cstheme="majorHAnsi"/>
          <w:lang w:val="en-GB"/>
        </w:rPr>
        <w:t>密碼至今仍是最常見的</w:t>
      </w:r>
      <w:r w:rsidR="00AE101B" w:rsidRPr="00FC310A">
        <w:rPr>
          <w:rFonts w:ascii="新細明體" w:eastAsia="新細明體" w:hAnsi="新細明體" w:cstheme="majorHAnsi"/>
          <w:lang w:val="en-GB"/>
        </w:rPr>
        <w:t>共同認證方法。</w:t>
      </w:r>
      <w:r w:rsidR="00403E50" w:rsidRPr="00FC310A">
        <w:rPr>
          <w:rFonts w:ascii="新細明體" w:eastAsia="新細明體" w:hAnsi="新細明體" w:cstheme="majorHAnsi"/>
          <w:lang w:val="en-GB"/>
        </w:rPr>
        <w:t>實施密碼驗證時需考量以下事項：</w:t>
      </w:r>
    </w:p>
    <w:p w14:paraId="04D32007" w14:textId="341E01B2" w:rsidR="005756B2" w:rsidRPr="003336B8" w:rsidRDefault="00403E50" w:rsidP="001973C0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lang w:val="en-GB"/>
        </w:rPr>
      </w:pPr>
      <w:r w:rsidRPr="003336B8">
        <w:rPr>
          <w:rFonts w:ascii="新細明體" w:eastAsia="新細明體" w:hAnsi="新細明體" w:cstheme="majorHAnsi"/>
          <w:lang w:val="en-GB"/>
        </w:rPr>
        <w:t>強度：</w:t>
      </w:r>
      <w:r w:rsidR="00C45E2B" w:rsidRPr="003336B8">
        <w:rPr>
          <w:rFonts w:ascii="新細明體" w:eastAsia="新細明體" w:hAnsi="新細明體" w:cstheme="majorHAnsi"/>
          <w:lang w:val="en-GB"/>
        </w:rPr>
        <w:t>遵循《</w:t>
      </w:r>
      <w:r w:rsidR="00880708" w:rsidRPr="003336B8">
        <w:rPr>
          <w:rFonts w:ascii="新細明體" w:eastAsia="新細明體" w:hAnsi="新細明體" w:cstheme="majorHAnsi"/>
          <w:lang w:val="en-GB"/>
        </w:rPr>
        <w:t>密碼管理指南</w:t>
      </w:r>
      <w:r w:rsidR="00C45E2B" w:rsidRPr="003336B8">
        <w:rPr>
          <w:rFonts w:ascii="新細明體" w:eastAsia="新細明體" w:hAnsi="新細明體" w:cstheme="majorHAnsi"/>
          <w:lang w:val="en-GB"/>
        </w:rPr>
        <w:t>》</w:t>
      </w:r>
      <w:r w:rsidR="003C74F4" w:rsidRPr="003336B8">
        <w:rPr>
          <w:rFonts w:ascii="新細明體" w:eastAsia="新細明體" w:hAnsi="新細明體" w:cstheme="majorHAnsi"/>
          <w:lang w:val="en-GB"/>
        </w:rPr>
        <w:t>以對使用者</w:t>
      </w:r>
      <w:r w:rsidR="00055D10" w:rsidRPr="003336B8">
        <w:rPr>
          <w:rFonts w:ascii="新細明體" w:eastAsia="新細明體" w:hAnsi="新細明體" w:cstheme="majorHAnsi"/>
          <w:lang w:val="en-GB"/>
        </w:rPr>
        <w:t>實施強度要求</w:t>
      </w:r>
      <w:r w:rsidR="00880708" w:rsidRPr="003336B8">
        <w:rPr>
          <w:rFonts w:ascii="新細明體" w:eastAsia="新細明體" w:hAnsi="新細明體" w:cstheme="majorHAnsi"/>
          <w:lang w:val="en-GB"/>
        </w:rPr>
        <w:t>。</w:t>
      </w:r>
    </w:p>
    <w:p w14:paraId="13C81D79" w14:textId="37A6F959" w:rsidR="00311913" w:rsidRPr="003336B8" w:rsidRDefault="00880708" w:rsidP="001973C0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lang w:val="en-GB"/>
        </w:rPr>
      </w:pPr>
      <w:r w:rsidRPr="003336B8">
        <w:rPr>
          <w:rFonts w:ascii="新細明體" w:eastAsia="新細明體" w:hAnsi="新細明體" w:cstheme="majorHAnsi"/>
          <w:lang w:val="en-GB"/>
        </w:rPr>
        <w:t>傳輸</w:t>
      </w:r>
      <w:r w:rsidR="00C45E2B" w:rsidRPr="003336B8">
        <w:rPr>
          <w:rFonts w:ascii="新細明體" w:eastAsia="新細明體" w:hAnsi="新細明體" w:cstheme="majorHAnsi"/>
          <w:lang w:val="en-GB"/>
        </w:rPr>
        <w:t>：</w:t>
      </w:r>
      <w:r w:rsidR="000D7718" w:rsidRPr="003336B8">
        <w:rPr>
          <w:rFonts w:ascii="新細明體" w:eastAsia="新細明體" w:hAnsi="新細明體" w:cstheme="majorHAnsi"/>
          <w:lang w:val="en-GB"/>
        </w:rPr>
        <w:t>密碼應透過安全的端對端加密通道</w:t>
      </w:r>
      <w:r w:rsidR="00D56641" w:rsidRPr="003336B8">
        <w:rPr>
          <w:rFonts w:ascii="新細明體" w:eastAsia="新細明體" w:hAnsi="新細明體" w:cstheme="majorHAnsi"/>
          <w:lang w:val="en-GB"/>
        </w:rPr>
        <w:t>（例如 TLS 1.3 連線）</w:t>
      </w:r>
      <w:r w:rsidR="000D7718" w:rsidRPr="003336B8">
        <w:rPr>
          <w:rFonts w:ascii="新細明體" w:eastAsia="新細明體" w:hAnsi="新細明體" w:cstheme="majorHAnsi"/>
          <w:lang w:val="en-GB"/>
        </w:rPr>
        <w:t>進行傳輸</w:t>
      </w:r>
      <w:r w:rsidR="00D56641" w:rsidRPr="003336B8">
        <w:rPr>
          <w:rFonts w:ascii="新細明體" w:eastAsia="新細明體" w:hAnsi="新細明體" w:cstheme="majorHAnsi"/>
          <w:lang w:val="en-GB"/>
        </w:rPr>
        <w:t>，以降低洩露風險。</w:t>
      </w:r>
    </w:p>
    <w:p w14:paraId="655AAEE6" w14:textId="0F2CD7D9" w:rsidR="005D194C" w:rsidRPr="003336B8" w:rsidRDefault="003C74F4" w:rsidP="001973C0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lang w:val="en-GB"/>
        </w:rPr>
      </w:pPr>
      <w:r w:rsidRPr="003336B8">
        <w:rPr>
          <w:rFonts w:ascii="新細明體" w:eastAsia="新細明體" w:hAnsi="新細明體" w:cstheme="majorHAnsi"/>
          <w:lang w:val="en-GB"/>
        </w:rPr>
        <w:t>驗證伺服器管理</w:t>
      </w:r>
      <w:r w:rsidR="00B501D7" w:rsidRPr="003336B8">
        <w:rPr>
          <w:rFonts w:ascii="新細明體" w:eastAsia="新細明體" w:hAnsi="新細明體" w:cstheme="majorHAnsi"/>
          <w:lang w:val="en-GB"/>
        </w:rPr>
        <w:t>：</w:t>
      </w:r>
      <w:r w:rsidR="006E0B6E" w:rsidRPr="003336B8">
        <w:rPr>
          <w:rFonts w:ascii="新細明體" w:eastAsia="新細明體" w:hAnsi="新細明體" w:cstheme="majorHAnsi"/>
          <w:lang w:val="en-GB"/>
        </w:rPr>
        <w:t>應</w:t>
      </w:r>
      <w:r w:rsidR="004F6CC2" w:rsidRPr="003336B8">
        <w:rPr>
          <w:rFonts w:ascii="新細明體" w:eastAsia="新細明體" w:hAnsi="新細明體" w:cstheme="majorHAnsi"/>
          <w:lang w:val="en-GB"/>
        </w:rPr>
        <w:t>對</w:t>
      </w:r>
      <w:r w:rsidR="006E0B6E" w:rsidRPr="003336B8">
        <w:rPr>
          <w:rFonts w:ascii="新細明體" w:eastAsia="新細明體" w:hAnsi="新細明體" w:cstheme="majorHAnsi"/>
          <w:lang w:val="en-GB"/>
        </w:rPr>
        <w:t>密碼</w:t>
      </w:r>
      <w:r w:rsidR="004F6CC2" w:rsidRPr="003336B8">
        <w:rPr>
          <w:rFonts w:ascii="新細明體" w:eastAsia="新細明體" w:hAnsi="新細明體" w:cstheme="majorHAnsi"/>
          <w:lang w:val="en-GB"/>
        </w:rPr>
        <w:t>進行</w:t>
      </w:r>
      <w:r w:rsidR="0019108E" w:rsidRPr="003336B8">
        <w:rPr>
          <w:rFonts w:ascii="新細明體" w:eastAsia="新細明體" w:hAnsi="新細明體" w:cstheme="majorHAnsi"/>
          <w:lang w:val="en-GB"/>
        </w:rPr>
        <w:t>雜湊運算</w:t>
      </w:r>
      <w:r w:rsidR="00764C82" w:rsidRPr="003336B8">
        <w:rPr>
          <w:rFonts w:ascii="新細明體" w:eastAsia="新細明體" w:hAnsi="新細明體" w:cstheme="majorHAnsi"/>
          <w:lang w:val="en-GB"/>
        </w:rPr>
        <w:t>並加入鹽值</w:t>
      </w:r>
      <w:r w:rsidR="0019108E" w:rsidRPr="003336B8">
        <w:rPr>
          <w:rFonts w:ascii="新細明體" w:eastAsia="新細明體" w:hAnsi="新細明體" w:cstheme="majorHAnsi"/>
          <w:lang w:val="en-GB"/>
        </w:rPr>
        <w:t>，以降低洩漏時的損害。</w:t>
      </w:r>
    </w:p>
    <w:p w14:paraId="3E167D82" w14:textId="1CD4E07F" w:rsidR="003C74F4" w:rsidRPr="003336B8" w:rsidRDefault="00FC3B32" w:rsidP="00FC3B32">
      <w:pPr>
        <w:rPr>
          <w:rFonts w:ascii="新細明體" w:eastAsia="新細明體" w:hAnsi="新細明體" w:cstheme="majorHAnsi"/>
          <w:lang w:val="en-GB"/>
        </w:rPr>
      </w:pPr>
      <w:r w:rsidRPr="003336B8">
        <w:rPr>
          <w:rFonts w:ascii="新細明體" w:eastAsia="新細明體" w:hAnsi="新細明體" w:cstheme="majorHAnsi"/>
          <w:lang w:val="en-GB"/>
        </w:rPr>
        <w:t>密碼本質上要求使用者</w:t>
      </w:r>
      <w:r w:rsidR="000C2371" w:rsidRPr="003336B8">
        <w:rPr>
          <w:rFonts w:ascii="新細明體" w:eastAsia="新細明體" w:hAnsi="新細明體" w:cstheme="majorHAnsi"/>
          <w:lang w:val="en-GB"/>
        </w:rPr>
        <w:t>透過對密碼的知情來證明其身分。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EB2413" w:rsidRPr="00350B60" w14:paraId="7E60620D" w14:textId="77777777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7C996B17" w14:textId="77777777" w:rsidR="00EB2413" w:rsidRPr="00350B60" w:rsidRDefault="00EB241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24AE49C4" w14:textId="77777777" w:rsidR="00EB2413" w:rsidRPr="00350B60" w:rsidRDefault="00EB241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50B60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應用建議： </w:t>
            </w:r>
          </w:p>
          <w:p w14:paraId="4D50BA25" w14:textId="77777777" w:rsidR="00EB2413" w:rsidRPr="00350B60" w:rsidRDefault="00EB241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8CA3F45" w14:textId="5B05957B" w:rsidR="00EB2413" w:rsidRPr="003336B8" w:rsidRDefault="00EB2413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3336B8">
              <w:rPr>
                <w:rFonts w:ascii="新細明體" w:eastAsia="新細明體" w:hAnsi="新細明體" w:cstheme="majorHAnsi"/>
                <w:lang w:val="en-GB"/>
              </w:rPr>
              <w:t>密碼的強度</w:t>
            </w:r>
            <w:r w:rsidR="00593ECF" w:rsidRPr="003336B8">
              <w:rPr>
                <w:rFonts w:ascii="新細明體" w:eastAsia="新細明體" w:hAnsi="新細明體" w:cstheme="majorHAnsi"/>
                <w:lang w:val="en-GB"/>
              </w:rPr>
              <w:t>在很大程度上取決於其長度，以及是否曾在其他地方重複使用。</w:t>
            </w:r>
            <w:r w:rsidR="00677813" w:rsidRPr="003336B8">
              <w:rPr>
                <w:rFonts w:ascii="新細明體" w:eastAsia="新細明體" w:hAnsi="新細明體" w:cstheme="majorHAnsi"/>
                <w:lang w:val="en-GB"/>
              </w:rPr>
              <w:t>請遵循《密碼管理指南》，對使用者實施強度要求。</w:t>
            </w:r>
          </w:p>
          <w:p w14:paraId="31EA237E" w14:textId="77777777" w:rsidR="00EB2413" w:rsidRPr="00350B60" w:rsidRDefault="00EB2413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2307277A" w14:textId="77777777" w:rsidR="00FC3B32" w:rsidRPr="00350B60" w:rsidRDefault="00FC3B32" w:rsidP="003C74F4">
      <w:pPr>
        <w:pStyle w:val="ListParagraph"/>
        <w:rPr>
          <w:rFonts w:ascii="新細明體" w:eastAsia="新細明體" w:hAnsi="新細明體" w:cstheme="majorHAnsi"/>
          <w:sz w:val="24"/>
          <w:szCs w:val="24"/>
        </w:rPr>
      </w:pPr>
    </w:p>
    <w:p w14:paraId="622B8451" w14:textId="27DBF4D0" w:rsidR="000B05FB" w:rsidRPr="00350B60" w:rsidRDefault="002B0A69" w:rsidP="000B05FB">
      <w:pPr>
        <w:pStyle w:val="Heading3"/>
        <w:numPr>
          <w:ilvl w:val="1"/>
          <w:numId w:val="12"/>
        </w:numPr>
        <w:rPr>
          <w:rFonts w:ascii="新細明體" w:eastAsia="新細明體" w:hAnsi="新細明體" w:cstheme="majorHAnsi"/>
          <w:lang w:val="en-GB"/>
        </w:rPr>
      </w:pPr>
      <w:bookmarkStart w:id="12" w:name="_Toc230126274"/>
      <w:r w:rsidRPr="00350B60">
        <w:rPr>
          <w:rFonts w:ascii="新細明體" w:eastAsia="新細明體" w:hAnsi="新細明體" w:cstheme="majorHAnsi"/>
          <w:lang w:val="en-GB"/>
        </w:rPr>
        <w:t>私密金鑰</w:t>
      </w:r>
      <w:bookmarkEnd w:id="12"/>
    </w:p>
    <w:p w14:paraId="30597150" w14:textId="44D3904D" w:rsidR="000B05FB" w:rsidRPr="003336B8" w:rsidRDefault="007E450B" w:rsidP="000B05FB">
      <w:pPr>
        <w:rPr>
          <w:rFonts w:ascii="新細明體" w:eastAsia="新細明體" w:hAnsi="新細明體" w:cstheme="majorHAnsi"/>
          <w:lang w:val="en-GB"/>
        </w:rPr>
      </w:pPr>
      <w:r w:rsidRPr="003336B8">
        <w:rPr>
          <w:rFonts w:ascii="新細明體" w:eastAsia="新細明體" w:hAnsi="新細明體" w:cstheme="majorHAnsi"/>
          <w:lang w:val="en-GB"/>
        </w:rPr>
        <w:t>當端點</w:t>
      </w:r>
      <w:r w:rsidR="003161E7" w:rsidRPr="003336B8">
        <w:rPr>
          <w:rFonts w:ascii="新細明體" w:eastAsia="新細明體" w:hAnsi="新細明體" w:cstheme="majorHAnsi"/>
          <w:lang w:val="en-GB"/>
        </w:rPr>
        <w:t>儲存的</w:t>
      </w:r>
      <w:r w:rsidR="00A04E9D" w:rsidRPr="003336B8">
        <w:rPr>
          <w:rFonts w:ascii="新細明體" w:eastAsia="新細明體" w:hAnsi="新細明體" w:cstheme="majorHAnsi"/>
          <w:lang w:val="en-GB"/>
        </w:rPr>
        <w:t>私密</w:t>
      </w:r>
      <w:r w:rsidR="00F57CFA" w:rsidRPr="003336B8">
        <w:rPr>
          <w:rFonts w:ascii="新細明體" w:eastAsia="新細明體" w:hAnsi="新細明體" w:cstheme="majorHAnsi"/>
          <w:lang w:val="en-GB"/>
        </w:rPr>
        <w:t>金鑰</w:t>
      </w:r>
      <w:r w:rsidR="00A04E9D" w:rsidRPr="003336B8">
        <w:rPr>
          <w:rFonts w:ascii="新細明體" w:eastAsia="新細明體" w:hAnsi="新細明體" w:cstheme="majorHAnsi"/>
          <w:lang w:val="en-GB"/>
        </w:rPr>
        <w:t>可用於驗證</w:t>
      </w:r>
      <w:r w:rsidR="00BC015D" w:rsidRPr="003336B8">
        <w:rPr>
          <w:rFonts w:ascii="新細明體" w:eastAsia="新細明體" w:hAnsi="新細明體" w:cstheme="majorHAnsi"/>
          <w:lang w:val="en-GB"/>
        </w:rPr>
        <w:t>使用者身分</w:t>
      </w:r>
      <w:r w:rsidR="002B0A69" w:rsidRPr="003336B8">
        <w:rPr>
          <w:rFonts w:ascii="新細明體" w:eastAsia="新細明體" w:hAnsi="新細明體" w:cstheme="majorHAnsi"/>
          <w:lang w:val="en-GB"/>
        </w:rPr>
        <w:t>時</w:t>
      </w:r>
      <w:r w:rsidR="00BC015D" w:rsidRPr="003336B8">
        <w:rPr>
          <w:rFonts w:ascii="新細明體" w:eastAsia="新細明體" w:hAnsi="新細明體" w:cstheme="majorHAnsi"/>
          <w:lang w:val="en-GB"/>
        </w:rPr>
        <w:t>，</w:t>
      </w:r>
      <w:r w:rsidR="002B0A69" w:rsidRPr="003336B8">
        <w:rPr>
          <w:rFonts w:ascii="新細明體" w:eastAsia="新細明體" w:hAnsi="新細明體" w:cstheme="majorHAnsi"/>
          <w:lang w:val="en-GB"/>
        </w:rPr>
        <w:t>主要有兩種情況</w:t>
      </w:r>
      <w:r w:rsidR="00BC015D" w:rsidRPr="003336B8">
        <w:rPr>
          <w:rFonts w:ascii="新細明體" w:eastAsia="新細明體" w:hAnsi="新細明體" w:cstheme="majorHAnsi"/>
          <w:lang w:val="en-GB"/>
        </w:rPr>
        <w:t>：</w:t>
      </w:r>
      <w:r w:rsidR="004E22D2" w:rsidRPr="003336B8">
        <w:rPr>
          <w:rFonts w:ascii="新細明體" w:eastAsia="新細明體" w:hAnsi="新細明體" w:cstheme="majorHAnsi"/>
          <w:lang w:val="en-GB"/>
        </w:rPr>
        <w:t>透過</w:t>
      </w:r>
      <w:r w:rsidR="00BC015D" w:rsidRPr="003336B8">
        <w:rPr>
          <w:rFonts w:ascii="新細明體" w:eastAsia="新細明體" w:hAnsi="新細明體" w:cstheme="majorHAnsi"/>
          <w:lang w:val="en-GB"/>
        </w:rPr>
        <w:t>客戶</w:t>
      </w:r>
      <w:r w:rsidR="004E22D2" w:rsidRPr="003336B8">
        <w:rPr>
          <w:rFonts w:ascii="新細明體" w:eastAsia="新細明體" w:hAnsi="新細明體" w:cstheme="majorHAnsi"/>
          <w:lang w:val="en-GB"/>
        </w:rPr>
        <w:t>端憑證進行驗證，</w:t>
      </w:r>
      <w:r w:rsidR="00BC015D" w:rsidRPr="003336B8">
        <w:rPr>
          <w:rFonts w:ascii="新細明體" w:eastAsia="新細明體" w:hAnsi="新細明體" w:cstheme="majorHAnsi"/>
          <w:lang w:val="en-GB"/>
        </w:rPr>
        <w:t>或</w:t>
      </w:r>
      <w:r w:rsidR="00235EBB" w:rsidRPr="003336B8">
        <w:rPr>
          <w:rFonts w:ascii="新細明體" w:eastAsia="新細明體" w:hAnsi="新細明體" w:cstheme="majorHAnsi"/>
          <w:lang w:val="en-GB"/>
        </w:rPr>
        <w:t>對 SSH 連線進行驗證</w:t>
      </w:r>
      <w:r w:rsidR="00411D60" w:rsidRPr="003336B8">
        <w:rPr>
          <w:rFonts w:ascii="新細明體" w:eastAsia="新細明體" w:hAnsi="新細明體" w:cstheme="majorHAnsi"/>
          <w:lang w:val="en-GB"/>
        </w:rPr>
        <w:t>。</w:t>
      </w:r>
    </w:p>
    <w:p w14:paraId="4AB6FE6B" w14:textId="78E2AFDD" w:rsidR="003C74F4" w:rsidRPr="003336B8" w:rsidRDefault="003C74F4" w:rsidP="003C74F4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lang w:val="en-GB"/>
        </w:rPr>
      </w:pPr>
      <w:r w:rsidRPr="003336B8">
        <w:rPr>
          <w:rFonts w:ascii="新細明體" w:eastAsia="新細明體" w:hAnsi="新細明體" w:cstheme="majorHAnsi"/>
          <w:lang w:val="en-GB"/>
        </w:rPr>
        <w:t>安全性</w:t>
      </w:r>
      <w:r w:rsidR="00235EBB" w:rsidRPr="003336B8">
        <w:rPr>
          <w:rFonts w:ascii="新細明體" w:eastAsia="新細明體" w:hAnsi="新細明體" w:cstheme="majorHAnsi"/>
          <w:lang w:val="en-GB"/>
        </w:rPr>
        <w:t>：私密金鑰</w:t>
      </w:r>
      <w:r w:rsidR="00FC20E7" w:rsidRPr="003336B8">
        <w:rPr>
          <w:rFonts w:ascii="新細明體" w:eastAsia="新細明體" w:hAnsi="新細明體" w:cstheme="majorHAnsi"/>
          <w:lang w:val="en-GB"/>
        </w:rPr>
        <w:t>通常被視為高度安全的驗證方式</w:t>
      </w:r>
      <w:r w:rsidR="00C72F2E" w:rsidRPr="003336B8">
        <w:rPr>
          <w:rFonts w:ascii="新細明體" w:eastAsia="新細明體" w:hAnsi="新細明體" w:cstheme="majorHAnsi"/>
          <w:lang w:val="en-GB"/>
        </w:rPr>
        <w:t>，能提供</w:t>
      </w:r>
      <w:r w:rsidR="007017B6" w:rsidRPr="003336B8">
        <w:rPr>
          <w:rFonts w:ascii="新細明體" w:eastAsia="新細明體" w:hAnsi="新細明體" w:cstheme="majorHAnsi"/>
          <w:lang w:val="en-GB"/>
        </w:rPr>
        <w:t>加密級別的熵值。</w:t>
      </w:r>
    </w:p>
    <w:p w14:paraId="694B3260" w14:textId="77777777" w:rsidR="003C74F4" w:rsidRPr="003336B8" w:rsidRDefault="003C74F4" w:rsidP="003C74F4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lang w:val="en-GB"/>
        </w:rPr>
      </w:pPr>
      <w:r w:rsidRPr="003336B8">
        <w:rPr>
          <w:rFonts w:ascii="新細明體" w:eastAsia="新細明體" w:hAnsi="新細明體" w:cstheme="majorHAnsi"/>
          <w:lang w:val="en-GB"/>
        </w:rPr>
        <w:t>傳輸：密碼應透過安全的端對端加密通道（例如 TLS 1.3 連線）進行傳輸，以降低洩漏風險。</w:t>
      </w:r>
    </w:p>
    <w:p w14:paraId="04D86F1C" w14:textId="1465B892" w:rsidR="003C74F4" w:rsidRPr="003336B8" w:rsidRDefault="003C74F4" w:rsidP="003C74F4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lang w:val="en-GB"/>
        </w:rPr>
      </w:pPr>
      <w:r w:rsidRPr="003336B8">
        <w:rPr>
          <w:rFonts w:ascii="新細明體" w:eastAsia="新細明體" w:hAnsi="新細明體" w:cstheme="majorHAnsi"/>
          <w:lang w:val="en-GB"/>
        </w:rPr>
        <w:t>驗證伺服器管理：</w:t>
      </w:r>
      <w:r w:rsidR="00294FCE" w:rsidRPr="003336B8">
        <w:rPr>
          <w:rFonts w:ascii="新細明體" w:eastAsia="新細明體" w:hAnsi="新細明體" w:cstheme="majorHAnsi"/>
          <w:lang w:val="en-GB"/>
        </w:rPr>
        <w:t>驗證伺服器上</w:t>
      </w:r>
      <w:r w:rsidR="00DC46C2" w:rsidRPr="003336B8">
        <w:rPr>
          <w:rFonts w:ascii="新細明體" w:eastAsia="新細明體" w:hAnsi="新細明體" w:cstheme="majorHAnsi"/>
          <w:lang w:val="en-GB"/>
        </w:rPr>
        <w:t>將</w:t>
      </w:r>
      <w:r w:rsidR="00294FCE" w:rsidRPr="003336B8">
        <w:rPr>
          <w:rFonts w:ascii="新細明體" w:eastAsia="新細明體" w:hAnsi="新細明體" w:cstheme="majorHAnsi"/>
          <w:lang w:val="en-GB"/>
        </w:rPr>
        <w:t>儲存</w:t>
      </w:r>
      <w:r w:rsidR="00DC46C2" w:rsidRPr="003336B8">
        <w:rPr>
          <w:rFonts w:ascii="新細明體" w:eastAsia="新細明體" w:hAnsi="新細明體" w:cstheme="majorHAnsi"/>
          <w:lang w:val="en-GB"/>
        </w:rPr>
        <w:t>一組已接受的公開金鑰</w:t>
      </w:r>
      <w:r w:rsidR="00F21057" w:rsidRPr="003336B8">
        <w:rPr>
          <w:rFonts w:ascii="新細明體" w:eastAsia="新細明體" w:hAnsi="新細明體" w:cstheme="majorHAnsi"/>
          <w:lang w:val="en-GB"/>
        </w:rPr>
        <w:t>。</w:t>
      </w:r>
    </w:p>
    <w:p w14:paraId="7FDED8C8" w14:textId="6F8BFC7D" w:rsidR="00F21057" w:rsidRPr="003336B8" w:rsidRDefault="00F21057" w:rsidP="00F21057">
      <w:pPr>
        <w:rPr>
          <w:rFonts w:ascii="新細明體" w:eastAsia="新細明體" w:hAnsi="新細明體" w:cstheme="majorHAnsi"/>
          <w:lang w:val="en-GB"/>
        </w:rPr>
      </w:pPr>
      <w:r w:rsidRPr="003336B8">
        <w:rPr>
          <w:rFonts w:ascii="新細明體" w:eastAsia="新細明體" w:hAnsi="新細明體" w:cstheme="majorHAnsi"/>
          <w:lang w:val="en-GB"/>
        </w:rPr>
        <w:t>這基本上要求使用者</w:t>
      </w:r>
      <w:r w:rsidR="00BA7204" w:rsidRPr="003336B8">
        <w:rPr>
          <w:rFonts w:ascii="新細明體" w:eastAsia="新細明體" w:hAnsi="新細明體" w:cstheme="majorHAnsi"/>
          <w:lang w:val="en-GB"/>
        </w:rPr>
        <w:t>透過持有私密金鑰來</w:t>
      </w:r>
      <w:r w:rsidRPr="003336B8">
        <w:rPr>
          <w:rFonts w:ascii="新細明體" w:eastAsia="新細明體" w:hAnsi="新細明體" w:cstheme="majorHAnsi"/>
          <w:lang w:val="en-GB"/>
        </w:rPr>
        <w:t>證明其</w:t>
      </w:r>
      <w:r w:rsidR="00BA7204" w:rsidRPr="003336B8">
        <w:rPr>
          <w:rFonts w:ascii="新細明體" w:eastAsia="新細明體" w:hAnsi="新細明體" w:cstheme="majorHAnsi"/>
          <w:lang w:val="en-GB"/>
        </w:rPr>
        <w:t>身分。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A46DFD" w:rsidRPr="00350B60" w14:paraId="6B1B8ADD" w14:textId="77777777" w:rsidTr="67C9D801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69007490" w14:textId="77777777" w:rsidR="00A46DFD" w:rsidRPr="00350B60" w:rsidRDefault="00A46DFD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51849A8B" w14:textId="77777777" w:rsidR="00A46DFD" w:rsidRPr="00350B60" w:rsidRDefault="00A46DFD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50B60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應用建議： </w:t>
            </w:r>
          </w:p>
          <w:p w14:paraId="6729A55A" w14:textId="77777777" w:rsidR="00A46DFD" w:rsidRPr="003336B8" w:rsidRDefault="00A46DFD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30C94126" w14:textId="2DE48DFB" w:rsidR="00D93A9F" w:rsidRPr="003336B8" w:rsidRDefault="00E174BC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3336B8">
              <w:rPr>
                <w:rFonts w:ascii="新細明體" w:eastAsia="新細明體" w:hAnsi="新細明體" w:cstheme="majorHAnsi"/>
                <w:lang w:val="en-GB"/>
              </w:rPr>
              <w:t>若要透過私密金鑰進行驗證</w:t>
            </w:r>
            <w:r w:rsidR="00620A6A" w:rsidRPr="003336B8">
              <w:rPr>
                <w:rFonts w:ascii="新細明體" w:eastAsia="新細明體" w:hAnsi="新細明體" w:cstheme="majorHAnsi"/>
                <w:lang w:val="en-GB"/>
              </w:rPr>
              <w:t>，每個用於登入系統的端點都</w:t>
            </w:r>
            <w:r w:rsidRPr="003336B8">
              <w:rPr>
                <w:rFonts w:ascii="新細明體" w:eastAsia="新細明體" w:hAnsi="新細明體" w:cstheme="majorHAnsi"/>
                <w:lang w:val="en-GB"/>
              </w:rPr>
              <w:t>必須</w:t>
            </w:r>
            <w:r w:rsidR="00620A6A" w:rsidRPr="003336B8">
              <w:rPr>
                <w:rFonts w:ascii="新細明體" w:eastAsia="新細明體" w:hAnsi="新細明體" w:cstheme="majorHAnsi"/>
                <w:lang w:val="en-GB"/>
              </w:rPr>
              <w:t>擁有</w:t>
            </w:r>
            <w:r w:rsidRPr="003336B8">
              <w:rPr>
                <w:rFonts w:ascii="新細明體" w:eastAsia="新細明體" w:hAnsi="新細明體" w:cstheme="majorHAnsi"/>
                <w:lang w:val="en-GB"/>
              </w:rPr>
              <w:t>私密金鑰</w:t>
            </w:r>
            <w:r w:rsidR="00620A6A" w:rsidRPr="003336B8">
              <w:rPr>
                <w:rFonts w:ascii="新細明體" w:eastAsia="新細明體" w:hAnsi="新細明體" w:cstheme="majorHAnsi"/>
                <w:lang w:val="en-GB"/>
              </w:rPr>
              <w:t>。這意味著此</w:t>
            </w:r>
            <w:r w:rsidR="00B8602D" w:rsidRPr="003336B8">
              <w:rPr>
                <w:rFonts w:ascii="新細明體" w:eastAsia="新細明體" w:hAnsi="新細明體" w:cstheme="majorHAnsi"/>
                <w:lang w:val="en-GB"/>
              </w:rPr>
              <w:t>機制在很大程度上依賴於存放私密金鑰之系統的安全性。</w:t>
            </w:r>
          </w:p>
          <w:p w14:paraId="71FE9C41" w14:textId="5520B035" w:rsidR="00B8602D" w:rsidRPr="003336B8" w:rsidRDefault="008D7ED6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/>
              </w:rPr>
            </w:pPr>
            <w:r w:rsidRPr="003336B8">
              <w:rPr>
                <w:rFonts w:ascii="新細明體" w:eastAsia="新細明體" w:hAnsi="新細明體" w:cstheme="majorHAnsi"/>
                <w:lang w:val="en-GB"/>
              </w:rPr>
              <w:t>儘管安全，但這通常</w:t>
            </w:r>
            <w:r w:rsidR="00EC4C30" w:rsidRPr="003336B8">
              <w:rPr>
                <w:rFonts w:ascii="新細明體" w:eastAsia="新細明體" w:hAnsi="新細明體" w:cstheme="majorHAnsi"/>
                <w:lang w:val="en-GB"/>
              </w:rPr>
              <w:t>難以大規模部署，且常僅用於管理任務。</w:t>
            </w:r>
          </w:p>
          <w:p w14:paraId="3B7AA513" w14:textId="5B122D10" w:rsidR="00654ABC" w:rsidRPr="00B46BBC" w:rsidRDefault="00B30C35" w:rsidP="00B46BBC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r w:rsidRPr="003336B8">
              <w:rPr>
                <w:rFonts w:ascii="新細明體" w:eastAsia="新細明體" w:hAnsi="新細明體" w:cstheme="majorHAnsi"/>
                <w:lang w:val="en-GB"/>
              </w:rPr>
              <w:t>大多數</w:t>
            </w:r>
            <w:r w:rsidR="00911A27" w:rsidRPr="003336B8">
              <w:rPr>
                <w:rFonts w:ascii="新細明體" w:eastAsia="新細明體" w:hAnsi="新細明體" w:cstheme="majorHAnsi"/>
                <w:lang w:val="en-GB"/>
              </w:rPr>
              <w:t>私鑰管理工具</w:t>
            </w:r>
            <w:r w:rsidR="00111648" w:rsidRPr="003336B8">
              <w:rPr>
                <w:rFonts w:ascii="新細明體" w:eastAsia="新細明體" w:hAnsi="新細明體" w:cstheme="majorHAnsi"/>
                <w:lang w:val="en-GB"/>
              </w:rPr>
              <w:t>會強制要求對生成的私鑰使用密碼短語進行加密</w:t>
            </w:r>
            <w:r w:rsidR="00BF24A5" w:rsidRPr="003336B8">
              <w:rPr>
                <w:rFonts w:ascii="新細明體" w:eastAsia="新細明體" w:hAnsi="新細明體" w:cstheme="majorHAnsi"/>
                <w:lang w:val="en-GB"/>
              </w:rPr>
              <w:t>。</w:t>
            </w:r>
            <w:r w:rsidR="00654ABC" w:rsidRPr="003336B8">
              <w:rPr>
                <w:rFonts w:ascii="新細明體" w:eastAsia="新細明體" w:hAnsi="新細明體" w:cstheme="majorHAnsi"/>
                <w:lang w:val="en-GB"/>
              </w:rPr>
              <w:t>除非有特定限制（例如自動化需求）要求不加密</w:t>
            </w:r>
            <w:r w:rsidR="005724D0" w:rsidRPr="003336B8">
              <w:rPr>
                <w:rFonts w:ascii="新細明體" w:eastAsia="新細明體" w:hAnsi="新細明體" w:cstheme="majorHAnsi"/>
                <w:lang w:val="en-GB"/>
              </w:rPr>
              <w:t>，</w:t>
            </w:r>
            <w:r w:rsidR="00654ABC" w:rsidRPr="003336B8">
              <w:rPr>
                <w:rFonts w:ascii="新細明體" w:eastAsia="新細明體" w:hAnsi="新細明體" w:cstheme="majorHAnsi"/>
                <w:lang w:val="en-GB"/>
              </w:rPr>
              <w:t>否則私鑰應予以加密</w:t>
            </w:r>
            <w:r w:rsidR="005724D0" w:rsidRPr="003336B8">
              <w:rPr>
                <w:rFonts w:ascii="新細明體" w:eastAsia="新細明體" w:hAnsi="新細明體" w:cstheme="majorHAnsi"/>
                <w:lang w:val="en-GB"/>
              </w:rPr>
              <w:t>；若需豁免</w:t>
            </w:r>
            <w:r w:rsidR="002077D9" w:rsidRPr="003336B8">
              <w:rPr>
                <w:rFonts w:ascii="新細明體" w:eastAsia="新細明體" w:hAnsi="新細明體" w:cstheme="majorHAnsi"/>
                <w:lang w:val="en-GB"/>
              </w:rPr>
              <w:t>，則須採取其他</w:t>
            </w:r>
            <w:r w:rsidR="00A3611F" w:rsidRPr="003336B8">
              <w:rPr>
                <w:rFonts w:ascii="新細明體" w:eastAsia="新細明體" w:hAnsi="新細明體" w:cstheme="majorHAnsi"/>
                <w:lang w:val="en-GB"/>
              </w:rPr>
              <w:t>補救措施（例如將私鑰</w:t>
            </w:r>
            <w:r w:rsidR="004A42ED" w:rsidRPr="003336B8">
              <w:rPr>
                <w:rFonts w:ascii="新細明體" w:eastAsia="新細明體" w:hAnsi="新細明體" w:cstheme="majorHAnsi"/>
                <w:lang w:val="en-GB"/>
              </w:rPr>
              <w:t>離線</w:t>
            </w:r>
            <w:r w:rsidR="00A3611F" w:rsidRPr="003336B8">
              <w:rPr>
                <w:rFonts w:ascii="新細明體" w:eastAsia="新細明體" w:hAnsi="新細明體" w:cstheme="majorHAnsi"/>
                <w:lang w:val="en-GB"/>
              </w:rPr>
              <w:t>儲存</w:t>
            </w:r>
            <w:r w:rsidR="004A42ED" w:rsidRPr="003336B8">
              <w:rPr>
                <w:rFonts w:ascii="新細明體" w:eastAsia="新細明體" w:hAnsi="新細明體" w:cstheme="majorHAnsi"/>
                <w:lang w:val="en-GB"/>
              </w:rPr>
              <w:t>於上鎖的機櫃中</w:t>
            </w:r>
            <w:r w:rsidR="002B6E04" w:rsidRPr="003336B8">
              <w:rPr>
                <w:rFonts w:ascii="新細明體" w:eastAsia="新細明體" w:hAnsi="新細明體" w:cstheme="majorHAnsi"/>
                <w:lang w:val="en-GB"/>
              </w:rPr>
              <w:t>、嵌入硬件密鑰等</w:t>
            </w:r>
            <w:r w:rsidR="004A42ED" w:rsidRPr="003336B8">
              <w:rPr>
                <w:rFonts w:ascii="新細明體" w:eastAsia="新細明體" w:hAnsi="新細明體" w:cstheme="majorHAnsi"/>
                <w:lang w:val="en-GB"/>
              </w:rPr>
              <w:t>）</w:t>
            </w:r>
          </w:p>
        </w:tc>
      </w:tr>
    </w:tbl>
    <w:p w14:paraId="31DA6135" w14:textId="77777777" w:rsidR="00583542" w:rsidRPr="00350B60" w:rsidRDefault="00583542" w:rsidP="00583542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/>
        </w:rPr>
      </w:pPr>
    </w:p>
    <w:p w14:paraId="457A0AE4" w14:textId="44472D91" w:rsidR="00583542" w:rsidRPr="00350B60" w:rsidRDefault="004C3589" w:rsidP="00583542">
      <w:pPr>
        <w:pStyle w:val="Heading3"/>
        <w:numPr>
          <w:ilvl w:val="1"/>
          <w:numId w:val="12"/>
        </w:numPr>
        <w:rPr>
          <w:rFonts w:ascii="新細明體" w:eastAsia="新細明體" w:hAnsi="新細明體" w:cstheme="majorHAnsi"/>
          <w:lang w:val="en-GB"/>
        </w:rPr>
      </w:pPr>
      <w:bookmarkStart w:id="13" w:name="_Toc230126275"/>
      <w:r w:rsidRPr="00350B60">
        <w:rPr>
          <w:rFonts w:ascii="新細明體" w:eastAsia="新細明體" w:hAnsi="新細明體" w:cstheme="majorHAnsi"/>
          <w:lang w:val="en-GB"/>
        </w:rPr>
        <w:t>一次性驗證碼</w:t>
      </w:r>
      <w:bookmarkEnd w:id="13"/>
    </w:p>
    <w:p w14:paraId="5DB8F285" w14:textId="007D3F28" w:rsidR="00677813" w:rsidRPr="00B46BBC" w:rsidRDefault="00677813" w:rsidP="00677813">
      <w:pPr>
        <w:rPr>
          <w:rFonts w:ascii="新細明體" w:eastAsia="新細明體" w:hAnsi="新細明體"/>
          <w:lang w:val="en-GB"/>
        </w:rPr>
      </w:pPr>
      <w:r w:rsidRPr="00B46BBC">
        <w:rPr>
          <w:rFonts w:ascii="新細明體" w:eastAsia="新細明體" w:hAnsi="新細明體"/>
          <w:lang w:val="en-GB"/>
        </w:rPr>
        <w:t>一次性驗證碼可透過</w:t>
      </w:r>
      <w:r w:rsidR="7C94C959" w:rsidRPr="00B46BBC">
        <w:rPr>
          <w:rFonts w:ascii="新細明體" w:eastAsia="新細明體" w:hAnsi="新細明體"/>
          <w:lang w:val="en-GB"/>
        </w:rPr>
        <w:t>「</w:t>
      </w:r>
      <w:r w:rsidR="002608DB" w:rsidRPr="00B46BBC">
        <w:rPr>
          <w:rFonts w:ascii="新細明體" w:eastAsia="新細明體" w:hAnsi="新細明體"/>
          <w:lang w:val="en-GB"/>
        </w:rPr>
        <w:t>域外」挑戰碼</w:t>
      </w:r>
      <w:r w:rsidRPr="00B46BBC">
        <w:rPr>
          <w:rFonts w:ascii="新細明體" w:eastAsia="新細明體" w:hAnsi="新細明體"/>
          <w:lang w:val="en-GB"/>
        </w:rPr>
        <w:t>進行設定</w:t>
      </w:r>
      <w:r w:rsidR="00CD1017" w:rsidRPr="00B46BBC">
        <w:rPr>
          <w:rFonts w:ascii="新細明體" w:eastAsia="新細明體" w:hAnsi="新細明體"/>
          <w:lang w:val="en-GB"/>
        </w:rPr>
        <w:t>，來源可以是驗證器、信息或電話。</w:t>
      </w:r>
    </w:p>
    <w:p w14:paraId="76009D60" w14:textId="45DB9DE8" w:rsidR="00583542" w:rsidRPr="00B46BBC" w:rsidRDefault="00933576" w:rsidP="00583542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lang w:val="en-GB"/>
        </w:rPr>
      </w:pPr>
      <w:r w:rsidRPr="00B46BBC">
        <w:rPr>
          <w:rFonts w:ascii="新細明體" w:eastAsia="新細明體" w:hAnsi="新細明體" w:cstheme="majorHAnsi"/>
          <w:lang w:val="en-GB"/>
        </w:rPr>
        <w:t>請確保此驗證碼</w:t>
      </w:r>
      <w:r w:rsidR="00163C80" w:rsidRPr="00B46BBC">
        <w:rPr>
          <w:rFonts w:ascii="新細明體" w:eastAsia="新細明體" w:hAnsi="新細明體" w:cstheme="majorHAnsi"/>
          <w:lang w:val="en-GB"/>
        </w:rPr>
        <w:t>是透過非標準管道傳送</w:t>
      </w:r>
      <w:r w:rsidR="00BB279D" w:rsidRPr="00B46BBC">
        <w:rPr>
          <w:rFonts w:ascii="新細明體" w:eastAsia="新細明體" w:hAnsi="新細明體" w:cstheme="majorHAnsi"/>
          <w:lang w:val="en-GB"/>
        </w:rPr>
        <w:t>（例如，發送至某人的手機而非其工作電子郵件，因為後者可能已遭洩露</w:t>
      </w:r>
      <w:r w:rsidR="00EB2413" w:rsidRPr="00B46BBC">
        <w:rPr>
          <w:rFonts w:ascii="新細明體" w:eastAsia="新細明體" w:hAnsi="新細明體" w:cstheme="majorHAnsi"/>
          <w:lang w:val="en-GB"/>
        </w:rPr>
        <w:t>）</w:t>
      </w:r>
      <w:r w:rsidR="003F3FD6" w:rsidRPr="00B46BBC">
        <w:rPr>
          <w:rFonts w:ascii="新細明體" w:eastAsia="新細明體" w:hAnsi="新細明體" w:cstheme="majorHAnsi"/>
          <w:lang w:val="en-GB"/>
        </w:rPr>
        <w:t>。</w:t>
      </w:r>
    </w:p>
    <w:p w14:paraId="55490016" w14:textId="3F2EC2BB" w:rsidR="007E5866" w:rsidRPr="00B46BBC" w:rsidRDefault="007E5866" w:rsidP="00583542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lang w:val="en-GB"/>
        </w:rPr>
      </w:pPr>
      <w:r w:rsidRPr="00B46BBC">
        <w:rPr>
          <w:rFonts w:ascii="新細明體" w:eastAsia="新細明體" w:hAnsi="新細明體" w:cstheme="majorHAnsi"/>
          <w:lang w:val="en-GB"/>
        </w:rPr>
        <w:t>請確保驗證碼在短時間內（例如 90 秒）過期</w:t>
      </w:r>
      <w:r w:rsidR="003F3FD6" w:rsidRPr="00B46BBC">
        <w:rPr>
          <w:rFonts w:ascii="新細明體" w:eastAsia="新細明體" w:hAnsi="新細明體" w:cstheme="majorHAnsi"/>
          <w:lang w:val="en-GB"/>
        </w:rPr>
        <w:t>。</w:t>
      </w:r>
    </w:p>
    <w:p w14:paraId="2AA7F344" w14:textId="249A8CE2" w:rsidR="003F3FD6" w:rsidRPr="00B46BBC" w:rsidRDefault="003F3FD6" w:rsidP="00583542">
      <w:pPr>
        <w:pStyle w:val="ListParagraph"/>
        <w:numPr>
          <w:ilvl w:val="0"/>
          <w:numId w:val="10"/>
        </w:numPr>
        <w:rPr>
          <w:rFonts w:ascii="新細明體" w:eastAsia="新細明體" w:hAnsi="新細明體" w:cstheme="majorHAnsi"/>
          <w:lang w:val="en-GB"/>
        </w:rPr>
      </w:pPr>
      <w:r w:rsidRPr="00B46BBC">
        <w:rPr>
          <w:rFonts w:ascii="新細明體" w:eastAsia="新細明體" w:hAnsi="新細明體" w:cstheme="majorHAnsi"/>
          <w:lang w:val="en-GB"/>
        </w:rPr>
        <w:t>確保僅接受最新的驗證碼。</w:t>
      </w:r>
    </w:p>
    <w:p w14:paraId="1F98EF39" w14:textId="6FF342A2" w:rsidR="002B6E04" w:rsidRPr="00B46BBC" w:rsidRDefault="002B6E04" w:rsidP="002B6E04">
      <w:pPr>
        <w:rPr>
          <w:rFonts w:ascii="新細明體" w:eastAsia="新細明體" w:hAnsi="新細明體" w:cstheme="majorHAnsi"/>
          <w:lang w:val="en-GB"/>
        </w:rPr>
      </w:pPr>
      <w:r w:rsidRPr="00B46BBC">
        <w:rPr>
          <w:rFonts w:ascii="新細明體" w:eastAsia="新細明體" w:hAnsi="新細明體" w:cstheme="majorHAnsi"/>
          <w:lang w:val="en-GB"/>
        </w:rPr>
        <w:t>這基本上要求使用者透過存取預先建立的「非標準」通訊管道來證明其身分，通常是透過持有其手機來達成。</w:t>
      </w:r>
    </w:p>
    <w:tbl>
      <w:tblPr>
        <w:tblStyle w:val="TableGrid"/>
        <w:tblW w:w="8789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789"/>
      </w:tblGrid>
      <w:tr w:rsidR="00EE6F13" w:rsidRPr="00350B60" w14:paraId="265E09C2" w14:textId="77777777">
        <w:trPr>
          <w:trHeight w:val="985"/>
        </w:trPr>
        <w:tc>
          <w:tcPr>
            <w:tcW w:w="8789" w:type="dxa"/>
            <w:shd w:val="clear" w:color="auto" w:fill="C1F0C7" w:themeFill="accent3" w:themeFillTint="33"/>
            <w:vAlign w:val="center"/>
          </w:tcPr>
          <w:p w14:paraId="09BB0C3E" w14:textId="77777777" w:rsidR="00EE6F13" w:rsidRPr="00350B60" w:rsidRDefault="00EE6F1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7D15AD2" w14:textId="77777777" w:rsidR="00EE6F13" w:rsidRPr="00350B60" w:rsidRDefault="00EE6F1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50B60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實務範例：</w:t>
            </w:r>
          </w:p>
          <w:p w14:paraId="6596223F" w14:textId="77777777" w:rsidR="00EE6F13" w:rsidRPr="00B46BBC" w:rsidRDefault="00EE6F13">
            <w:pPr>
              <w:rPr>
                <w:rFonts w:ascii="新細明體" w:eastAsia="新細明體" w:hAnsi="新細明體" w:cstheme="majorHAnsi"/>
                <w:b/>
                <w:bCs/>
                <w:lang w:val="en-GB"/>
              </w:rPr>
            </w:pPr>
          </w:p>
          <w:p w14:paraId="4BACC3AC" w14:textId="04BDFCBA" w:rsidR="00EE6F13" w:rsidRPr="00B46BBC" w:rsidRDefault="00EE6F13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/>
              </w:rPr>
            </w:pPr>
            <w:r w:rsidRPr="00B46BBC">
              <w:rPr>
                <w:rFonts w:ascii="新細明體" w:eastAsia="新細明體" w:hAnsi="新細明體" w:cstheme="majorHAnsi"/>
                <w:lang w:val="en-GB"/>
              </w:rPr>
              <w:t>專用驗證器</w:t>
            </w:r>
            <w:r w:rsidR="007733ED" w:rsidRPr="00B46BBC">
              <w:rPr>
                <w:rFonts w:ascii="新細明體" w:eastAsia="新細明體" w:hAnsi="新細明體" w:cstheme="majorHAnsi"/>
                <w:lang w:val="en-GB"/>
              </w:rPr>
              <w:t>（如 Microsoft Authenticator 或 Google Authenticator）</w:t>
            </w:r>
            <w:r w:rsidRPr="00B46BBC">
              <w:rPr>
                <w:rFonts w:ascii="新細明體" w:eastAsia="新細明體" w:hAnsi="新細明體" w:cstheme="majorHAnsi"/>
                <w:lang w:val="en-GB"/>
              </w:rPr>
              <w:t>提供的功能不僅限於</w:t>
            </w:r>
            <w:r w:rsidR="007733ED" w:rsidRPr="00B46BBC">
              <w:rPr>
                <w:rFonts w:ascii="新細明體" w:eastAsia="新細明體" w:hAnsi="新細明體" w:cstheme="majorHAnsi"/>
                <w:lang w:val="en-GB"/>
              </w:rPr>
              <w:t>生成簡單的驗證碼，但它們都要求使用者持有特定裝置。</w:t>
            </w:r>
          </w:p>
          <w:p w14:paraId="3DDB6FD5" w14:textId="77777777" w:rsidR="00EE6F13" w:rsidRPr="00350B60" w:rsidRDefault="00EE6F13">
            <w:p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278739A4" w14:textId="77777777" w:rsidR="00EE6F13" w:rsidRPr="00350B60" w:rsidRDefault="00EE6F13" w:rsidP="002B6E04">
      <w:pPr>
        <w:rPr>
          <w:rFonts w:ascii="新細明體" w:eastAsia="新細明體" w:hAnsi="新細明體" w:cstheme="majorHAnsi"/>
          <w:sz w:val="24"/>
          <w:szCs w:val="24"/>
          <w:lang w:val="en-GB"/>
        </w:rPr>
      </w:pPr>
    </w:p>
    <w:p w14:paraId="3863D2AE" w14:textId="61E6D522" w:rsidR="002B6E04" w:rsidRPr="00350B60" w:rsidRDefault="002B6E04" w:rsidP="002B6E04">
      <w:pPr>
        <w:pStyle w:val="Heading3"/>
        <w:numPr>
          <w:ilvl w:val="1"/>
          <w:numId w:val="12"/>
        </w:numPr>
        <w:rPr>
          <w:rFonts w:ascii="新細明體" w:eastAsia="新細明體" w:hAnsi="新細明體" w:cstheme="majorHAnsi"/>
          <w:lang w:val="en-GB"/>
        </w:rPr>
      </w:pPr>
      <w:bookmarkStart w:id="14" w:name="_Toc230126276"/>
      <w:r w:rsidRPr="00350B60">
        <w:rPr>
          <w:rFonts w:ascii="新細明體" w:eastAsia="新細明體" w:hAnsi="新細明體" w:cstheme="majorHAnsi"/>
          <w:lang w:val="en-GB"/>
        </w:rPr>
        <w:t>多重認證 (MFA)</w:t>
      </w:r>
      <w:bookmarkEnd w:id="14"/>
    </w:p>
    <w:p w14:paraId="68964237" w14:textId="20D9E3D5" w:rsidR="002B6E04" w:rsidRPr="00B46BBC" w:rsidRDefault="004D1C09" w:rsidP="002B6E04">
      <w:pPr>
        <w:rPr>
          <w:rFonts w:ascii="新細明體" w:eastAsia="新細明體" w:hAnsi="新細明體"/>
          <w:lang w:val="en-GB"/>
        </w:rPr>
      </w:pPr>
      <w:r w:rsidRPr="00B46BBC">
        <w:rPr>
          <w:rFonts w:ascii="新細明體" w:eastAsia="新細明體" w:hAnsi="新細明體"/>
          <w:lang w:val="en-GB"/>
        </w:rPr>
        <w:t>多重認證意指</w:t>
      </w:r>
      <w:r w:rsidR="00F62929" w:rsidRPr="00B46BBC">
        <w:rPr>
          <w:rFonts w:ascii="新細明體" w:eastAsia="新細明體" w:hAnsi="新細明體"/>
          <w:lang w:val="en-GB"/>
        </w:rPr>
        <w:t>任何使用者驗證都應基於以下所述的兩個或更多因素：</w:t>
      </w:r>
    </w:p>
    <w:p w14:paraId="1F085E28" w14:textId="4F3BC773" w:rsidR="00F62929" w:rsidRPr="00B46BBC" w:rsidRDefault="00840BD1" w:rsidP="00840BD1">
      <w:pPr>
        <w:pStyle w:val="ListParagraph"/>
        <w:numPr>
          <w:ilvl w:val="0"/>
          <w:numId w:val="25"/>
        </w:numPr>
        <w:rPr>
          <w:rFonts w:ascii="新細明體" w:eastAsia="新細明體" w:hAnsi="新細明體"/>
          <w:lang w:val="en-GB"/>
        </w:rPr>
      </w:pPr>
      <w:r w:rsidRPr="00B46BBC">
        <w:rPr>
          <w:rFonts w:ascii="新細明體" w:eastAsia="新細明體" w:hAnsi="新細明體"/>
          <w:lang w:val="en-GB"/>
        </w:rPr>
        <w:t>他們所知的事物：密碼、安全</w:t>
      </w:r>
      <w:r w:rsidR="00E17BC2" w:rsidRPr="00B46BBC">
        <w:rPr>
          <w:rFonts w:ascii="新細明體" w:eastAsia="新細明體" w:hAnsi="新細明體"/>
          <w:lang w:val="en-GB"/>
        </w:rPr>
        <w:t>問題等</w:t>
      </w:r>
      <w:r w:rsidR="0045330C" w:rsidRPr="00B46BBC">
        <w:rPr>
          <w:rFonts w:ascii="新細明體" w:eastAsia="新細明體" w:hAnsi="新細明體"/>
          <w:lang w:val="en-GB"/>
        </w:rPr>
        <w:t>。</w:t>
      </w:r>
    </w:p>
    <w:p w14:paraId="176CC334" w14:textId="1207C5CB" w:rsidR="003F6467" w:rsidRPr="00B46BBC" w:rsidRDefault="003F6467" w:rsidP="00840BD1">
      <w:pPr>
        <w:pStyle w:val="ListParagraph"/>
        <w:numPr>
          <w:ilvl w:val="0"/>
          <w:numId w:val="25"/>
        </w:numPr>
        <w:rPr>
          <w:rFonts w:ascii="新細明體" w:eastAsia="新細明體" w:hAnsi="新細明體"/>
          <w:lang w:val="en-GB"/>
        </w:rPr>
      </w:pPr>
      <w:r w:rsidRPr="00B46BBC">
        <w:rPr>
          <w:rFonts w:ascii="新細明體" w:eastAsia="新細明體" w:hAnsi="新細明體"/>
          <w:lang w:val="en-GB"/>
        </w:rPr>
        <w:t>他們所擁有的：手機、</w:t>
      </w:r>
      <w:r w:rsidR="00DA1193" w:rsidRPr="00B46BBC">
        <w:rPr>
          <w:rFonts w:ascii="新細明體" w:eastAsia="新細明體" w:hAnsi="新細明體"/>
          <w:lang w:val="en-GB"/>
        </w:rPr>
        <w:t>USB 上的</w:t>
      </w:r>
      <w:r w:rsidRPr="00B46BBC">
        <w:rPr>
          <w:rFonts w:ascii="新細明體" w:eastAsia="新細明體" w:hAnsi="新細明體"/>
          <w:lang w:val="en-GB"/>
        </w:rPr>
        <w:t>私鑰、</w:t>
      </w:r>
      <w:r w:rsidR="00E83E89" w:rsidRPr="00B46BBC">
        <w:rPr>
          <w:rFonts w:ascii="新細明體" w:eastAsia="新細明體" w:hAnsi="新細明體"/>
          <w:lang w:val="en-GB"/>
        </w:rPr>
        <w:t>MFA</w:t>
      </w:r>
      <w:r w:rsidR="00E17BC2" w:rsidRPr="00B46BBC">
        <w:rPr>
          <w:rFonts w:ascii="新細明體" w:eastAsia="新細明體" w:hAnsi="新細明體"/>
          <w:lang w:val="en-GB"/>
        </w:rPr>
        <w:t xml:space="preserve"> 驗證器</w:t>
      </w:r>
      <w:r w:rsidR="0045330C" w:rsidRPr="00B46BBC">
        <w:rPr>
          <w:rFonts w:ascii="新細明體" w:eastAsia="新細明體" w:hAnsi="新細明體"/>
          <w:lang w:val="en-GB"/>
        </w:rPr>
        <w:t>等</w:t>
      </w:r>
    </w:p>
    <w:p w14:paraId="15107E87" w14:textId="6C961D90" w:rsidR="00DA1193" w:rsidRPr="00B46BBC" w:rsidRDefault="00DA1193" w:rsidP="00840BD1">
      <w:pPr>
        <w:pStyle w:val="ListParagraph"/>
        <w:numPr>
          <w:ilvl w:val="0"/>
          <w:numId w:val="25"/>
        </w:numPr>
        <w:rPr>
          <w:rFonts w:ascii="新細明體" w:eastAsia="新細明體" w:hAnsi="新細明體"/>
          <w:lang w:val="en-GB"/>
        </w:rPr>
      </w:pPr>
      <w:r w:rsidRPr="00B46BBC">
        <w:rPr>
          <w:rFonts w:ascii="新細明體" w:eastAsia="新細明體" w:hAnsi="新細明體"/>
          <w:lang w:val="en-GB"/>
        </w:rPr>
        <w:t>其</w:t>
      </w:r>
      <w:r w:rsidR="00E17BC2" w:rsidRPr="00B46BBC">
        <w:rPr>
          <w:rFonts w:ascii="新細明體" w:eastAsia="新細明體" w:hAnsi="新細明體"/>
          <w:lang w:val="en-GB"/>
        </w:rPr>
        <w:t>身分</w:t>
      </w:r>
      <w:r w:rsidRPr="00B46BBC">
        <w:rPr>
          <w:rFonts w:ascii="新細明體" w:eastAsia="新細明體" w:hAnsi="新細明體"/>
          <w:lang w:val="en-GB"/>
        </w:rPr>
        <w:t>特徵</w:t>
      </w:r>
      <w:r w:rsidR="00E17BC2" w:rsidRPr="00B46BBC">
        <w:rPr>
          <w:rFonts w:ascii="新細明體" w:eastAsia="新細明體" w:hAnsi="新細明體"/>
          <w:lang w:val="en-GB"/>
        </w:rPr>
        <w:t>：</w:t>
      </w:r>
      <w:r w:rsidRPr="00B46BBC">
        <w:rPr>
          <w:rFonts w:ascii="新細明體" w:eastAsia="新細明體" w:hAnsi="新細明體"/>
          <w:lang w:val="en-GB"/>
        </w:rPr>
        <w:t>生物特徵</w:t>
      </w:r>
      <w:r w:rsidR="0045330C" w:rsidRPr="00B46BBC">
        <w:rPr>
          <w:rFonts w:ascii="新細明體" w:eastAsia="新細明體" w:hAnsi="新細明體"/>
          <w:lang w:val="en-GB"/>
        </w:rPr>
        <w:t>等</w:t>
      </w:r>
    </w:p>
    <w:p w14:paraId="64ED37E5" w14:textId="799F652F" w:rsidR="00583542" w:rsidRPr="00FD550B" w:rsidRDefault="0045330C">
      <w:pPr>
        <w:rPr>
          <w:rFonts w:ascii="新細明體" w:eastAsia="新細明體" w:hAnsi="新細明體"/>
          <w:lang w:val="en-GB"/>
        </w:rPr>
      </w:pPr>
      <w:r w:rsidRPr="00B46BBC">
        <w:rPr>
          <w:rFonts w:ascii="新細明體" w:eastAsia="新細明體" w:hAnsi="新細明體"/>
          <w:lang w:val="en-GB"/>
        </w:rPr>
        <w:t>綜合考量後</w:t>
      </w:r>
      <w:r w:rsidR="00AF670E" w:rsidRPr="00B46BBC">
        <w:rPr>
          <w:rFonts w:ascii="新細明體" w:eastAsia="新細明體" w:hAnsi="新細明體"/>
          <w:lang w:val="en-GB"/>
        </w:rPr>
        <w:t>，上述列舉的方案是學校大規模部署的可行選項，這意味著多因素驗證</w:t>
      </w:r>
      <w:r w:rsidR="00692472" w:rsidRPr="00B46BBC">
        <w:rPr>
          <w:rFonts w:ascii="新細明體" w:eastAsia="新細明體" w:hAnsi="新細明體"/>
          <w:lang w:val="en-GB"/>
        </w:rPr>
        <w:t>的實作</w:t>
      </w:r>
      <w:r w:rsidR="00AF670E" w:rsidRPr="00B46BBC">
        <w:rPr>
          <w:rFonts w:ascii="新細明體" w:eastAsia="新細明體" w:hAnsi="新細明體"/>
          <w:lang w:val="en-GB"/>
        </w:rPr>
        <w:t>通常</w:t>
      </w:r>
      <w:r w:rsidR="007733ED" w:rsidRPr="00B46BBC">
        <w:rPr>
          <w:rFonts w:ascii="新細明體" w:eastAsia="新細明體" w:hAnsi="新細明體"/>
          <w:lang w:val="en-GB"/>
        </w:rPr>
        <w:t>會採用「</w:t>
      </w:r>
      <w:r w:rsidR="00692472" w:rsidRPr="00B46BBC">
        <w:rPr>
          <w:rFonts w:ascii="新細明體" w:eastAsia="新細明體" w:hAnsi="新細明體"/>
          <w:lang w:val="en-GB"/>
        </w:rPr>
        <w:t>密碼 +</w:t>
      </w:r>
      <w:r w:rsidR="007733ED" w:rsidRPr="00B46BBC">
        <w:rPr>
          <w:rFonts w:ascii="新細明體" w:eastAsia="新細明體" w:hAnsi="新細明體"/>
          <w:lang w:val="en-GB"/>
        </w:rPr>
        <w:t xml:space="preserve"> 驗證碼／驗證器」的組合</w:t>
      </w:r>
      <w:r w:rsidR="00692472" w:rsidRPr="00B46BBC">
        <w:rPr>
          <w:rFonts w:ascii="新細明體" w:eastAsia="新細明體" w:hAnsi="新細明體"/>
          <w:lang w:val="en-GB"/>
        </w:rPr>
        <w:t>。</w:t>
      </w:r>
      <w:r w:rsidR="00583542" w:rsidRPr="00350B60">
        <w:rPr>
          <w:rFonts w:ascii="新細明體" w:eastAsia="新細明體" w:hAnsi="新細明體" w:cstheme="majorHAnsi"/>
          <w:sz w:val="24"/>
          <w:szCs w:val="24"/>
          <w:lang w:val="en-GB"/>
        </w:rPr>
        <w:br w:type="page"/>
      </w:r>
    </w:p>
    <w:p w14:paraId="3DDF80F8" w14:textId="12D93D62" w:rsidR="00A31B6B" w:rsidRPr="00350B60" w:rsidRDefault="00A31B6B" w:rsidP="007733ED">
      <w:pPr>
        <w:pStyle w:val="Heading1"/>
        <w:numPr>
          <w:ilvl w:val="0"/>
          <w:numId w:val="14"/>
        </w:numPr>
        <w:rPr>
          <w:rFonts w:ascii="新細明體" w:eastAsia="新細明體" w:hAnsi="新細明體" w:cstheme="majorHAnsi"/>
          <w:lang w:val="en-GB"/>
        </w:rPr>
      </w:pPr>
      <w:bookmarkStart w:id="15" w:name="_Toc230126277"/>
      <w:r w:rsidRPr="00350B60">
        <w:rPr>
          <w:rFonts w:ascii="新細明體" w:eastAsia="新細明體" w:hAnsi="新細明體" w:cstheme="majorHAnsi"/>
          <w:lang w:val="en-GB"/>
        </w:rPr>
        <w:lastRenderedPageBreak/>
        <w:t>檢討與改進</w:t>
      </w:r>
      <w:bookmarkEnd w:id="15"/>
    </w:p>
    <w:p w14:paraId="7ECEF93C" w14:textId="03301960" w:rsidR="00A31B6B" w:rsidRPr="00350B60" w:rsidRDefault="00A31B6B" w:rsidP="1AE8B7A8">
      <w:pPr>
        <w:rPr>
          <w:rFonts w:ascii="新細明體" w:eastAsia="新細明體" w:hAnsi="新細明體" w:cstheme="majorHAnsi"/>
          <w:lang w:val="en-GB"/>
        </w:rPr>
      </w:pPr>
    </w:p>
    <w:p w14:paraId="653C6A4E" w14:textId="234AC576" w:rsidR="00A31B6B" w:rsidRPr="00350B60" w:rsidRDefault="00A31B6B" w:rsidP="001973C0">
      <w:pPr>
        <w:pStyle w:val="Heading3"/>
        <w:numPr>
          <w:ilvl w:val="1"/>
          <w:numId w:val="14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6" w:name="_Toc230126278"/>
      <w:r w:rsidRPr="00350B60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定期政策檢討</w:t>
      </w:r>
      <w:bookmarkEnd w:id="16"/>
    </w:p>
    <w:p w14:paraId="59C727BF" w14:textId="6572874F" w:rsidR="00A31B6B" w:rsidRPr="00B46BBC" w:rsidRDefault="00A31B6B" w:rsidP="00A31B6B">
      <w:pPr>
        <w:rPr>
          <w:rStyle w:val="Strong"/>
          <w:rFonts w:ascii="新細明體" w:eastAsia="新細明體" w:hAnsi="新細明體" w:cstheme="majorHAnsi"/>
          <w:sz w:val="22"/>
        </w:rPr>
      </w:pPr>
      <w:r w:rsidRPr="00B46BBC">
        <w:rPr>
          <w:rFonts w:ascii="新細明體" w:eastAsia="新細明體" w:hAnsi="新細明體" w:cstheme="majorHAnsi"/>
          <w:lang w:val="en-GB"/>
        </w:rPr>
        <w:t xml:space="preserve">設定提醒，至少每年一次，或在資訊科技系統有變更時，檢視貴校的資料處理與標籤標準。應讓資訊科技人員及教學／行政同仁共同參與，以收集有用的回饋意見。 </w:t>
      </w:r>
    </w:p>
    <w:p w14:paraId="484CBC6D" w14:textId="25D58407" w:rsidR="00A31B6B" w:rsidRPr="00350B60" w:rsidRDefault="00A31B6B" w:rsidP="007733ED">
      <w:pPr>
        <w:pStyle w:val="Heading3"/>
        <w:numPr>
          <w:ilvl w:val="1"/>
          <w:numId w:val="14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7" w:name="_Toc230126279"/>
      <w:r w:rsidRPr="00350B60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因應新威脅與新技術</w:t>
      </w:r>
      <w:bookmarkEnd w:id="17"/>
    </w:p>
    <w:p w14:paraId="42E58CF8" w14:textId="77777777" w:rsidR="00A31B6B" w:rsidRPr="00B46BBC" w:rsidRDefault="00A31B6B" w:rsidP="00A31B6B">
      <w:pPr>
        <w:rPr>
          <w:rFonts w:ascii="新細明體" w:eastAsia="新細明體" w:hAnsi="新細明體" w:cstheme="majorHAnsi"/>
          <w:lang w:val="en-GB"/>
        </w:rPr>
      </w:pPr>
      <w:r w:rsidRPr="00B46BBC">
        <w:rPr>
          <w:rFonts w:ascii="新細明體" w:eastAsia="新細明體" w:hAnsi="新細明體" w:cstheme="majorHAnsi"/>
          <w:lang w:val="en-GB"/>
        </w:rPr>
        <w:t>請隨時掌握可能影響學校的新型網路威脅，例如網路釣魚詐騙或密碼外洩事件。同時，也應留意可能提供更佳密碼保護方案的新技術或軟體更新，例如雙因素驗證。</w:t>
      </w:r>
    </w:p>
    <w:p w14:paraId="7B5DEB18" w14:textId="2522A8C3" w:rsidR="00A31B6B" w:rsidRPr="00350B60" w:rsidRDefault="00A31B6B" w:rsidP="007733ED">
      <w:pPr>
        <w:pStyle w:val="Heading3"/>
        <w:numPr>
          <w:ilvl w:val="1"/>
          <w:numId w:val="14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8" w:name="_Toc230126280"/>
      <w:r w:rsidRPr="00350B60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持續改進</w:t>
      </w:r>
      <w:bookmarkEnd w:id="18"/>
    </w:p>
    <w:p w14:paraId="6E411220" w14:textId="0A3CAAC4" w:rsidR="00585F57" w:rsidRPr="00B46BBC" w:rsidRDefault="00A31B6B" w:rsidP="00585F57">
      <w:pPr>
        <w:rPr>
          <w:rFonts w:ascii="新細明體" w:eastAsia="新細明體" w:hAnsi="新細明體" w:cstheme="majorHAnsi"/>
          <w:lang w:val="en-GB"/>
        </w:rPr>
      </w:pPr>
      <w:r w:rsidRPr="00B46BBC">
        <w:rPr>
          <w:rFonts w:ascii="新細明體" w:eastAsia="新細明體" w:hAnsi="新細明體" w:cstheme="majorHAnsi"/>
          <w:lang w:val="en-GB"/>
        </w:rPr>
        <w:t>每次檢討後，請視需要更新密碼政策。將任何變更清楚地告知教職員與學生，並提供簡易的操作指引或舉辦工作坊，協助所有人遵循新規則。</w:t>
      </w:r>
    </w:p>
    <w:p w14:paraId="32EB84AA" w14:textId="4A710E5E" w:rsidR="00CC1BD9" w:rsidRPr="00350B60" w:rsidRDefault="00A72553" w:rsidP="00585F57">
      <w:pPr>
        <w:pStyle w:val="Heading1"/>
        <w:rPr>
          <w:rFonts w:ascii="新細明體" w:eastAsia="新細明體" w:hAnsi="新細明體"/>
        </w:rPr>
      </w:pPr>
      <w:r w:rsidRPr="00350B60">
        <w:rPr>
          <w:rFonts w:ascii="新細明體" w:eastAsia="新細明體" w:hAnsi="新細明體"/>
        </w:rPr>
        <w:br w:type="page"/>
      </w:r>
      <w:bookmarkStart w:id="19" w:name="_Toc230126281"/>
      <w:r w:rsidR="003D59F1" w:rsidRPr="00350B60">
        <w:rPr>
          <w:rFonts w:ascii="新細明體" w:eastAsia="新細明體" w:hAnsi="新細明體"/>
        </w:rPr>
        <w:lastRenderedPageBreak/>
        <w:t>附錄</w:t>
      </w:r>
      <w:bookmarkEnd w:id="19"/>
    </w:p>
    <w:p w14:paraId="1702C63B" w14:textId="3EEA9089" w:rsidR="00B66827" w:rsidRPr="00350B60" w:rsidRDefault="00163359" w:rsidP="007109E5">
      <w:pPr>
        <w:pStyle w:val="Heading2"/>
        <w:rPr>
          <w:rFonts w:ascii="新細明體" w:eastAsia="新細明體" w:hAnsi="新細明體"/>
        </w:rPr>
      </w:pPr>
      <w:bookmarkStart w:id="20" w:name="_Toc230126282"/>
      <w:r w:rsidRPr="00350B60">
        <w:rPr>
          <w:rFonts w:ascii="新細明體" w:eastAsia="新細明體" w:hAnsi="新細明體"/>
        </w:rPr>
        <w:t>術語</w:t>
      </w:r>
      <w:r w:rsidR="00B66827" w:rsidRPr="00350B60">
        <w:rPr>
          <w:rFonts w:ascii="新細明體" w:eastAsia="新細明體" w:hAnsi="新細明體"/>
        </w:rPr>
        <w:t>表</w:t>
      </w:r>
      <w:bookmarkEnd w:id="20"/>
    </w:p>
    <w:tbl>
      <w:tblPr>
        <w:tblStyle w:val="GridTable1Light"/>
        <w:tblW w:w="8932" w:type="dxa"/>
        <w:tblLook w:val="0620" w:firstRow="1" w:lastRow="0" w:firstColumn="0" w:lastColumn="0" w:noHBand="1" w:noVBand="1"/>
      </w:tblPr>
      <w:tblGrid>
        <w:gridCol w:w="2061"/>
        <w:gridCol w:w="6871"/>
      </w:tblGrid>
      <w:tr w:rsidR="00741065" w:rsidRPr="00350B60" w14:paraId="6804C23B" w14:textId="77777777" w:rsidTr="008F1D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tcW w:w="2061" w:type="dxa"/>
            <w:noWrap/>
            <w:hideMark/>
          </w:tcPr>
          <w:p w14:paraId="276F7839" w14:textId="77777777" w:rsidR="00741065" w:rsidRPr="00350B60" w:rsidRDefault="00741065" w:rsidP="00054C09">
            <w:pPr>
              <w:jc w:val="both"/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</w:pPr>
            <w:r w:rsidRPr="00350B60"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  <w:t>術語</w:t>
            </w:r>
          </w:p>
        </w:tc>
        <w:tc>
          <w:tcPr>
            <w:tcW w:w="6871" w:type="dxa"/>
            <w:noWrap/>
            <w:hideMark/>
          </w:tcPr>
          <w:p w14:paraId="7A63F6EC" w14:textId="77777777" w:rsidR="00741065" w:rsidRPr="00350B60" w:rsidRDefault="00741065" w:rsidP="00054C09">
            <w:pPr>
              <w:jc w:val="both"/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</w:pPr>
            <w:r w:rsidRPr="00350B60"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  <w:t>定義</w:t>
            </w:r>
          </w:p>
        </w:tc>
      </w:tr>
      <w:tr w:rsidR="00EC19F8" w:rsidRPr="00350B60" w14:paraId="5BCFF077" w14:textId="77777777" w:rsidTr="00A410A2">
        <w:trPr>
          <w:trHeight w:val="288"/>
        </w:trPr>
        <w:tc>
          <w:tcPr>
            <w:tcW w:w="2061" w:type="dxa"/>
            <w:noWrap/>
          </w:tcPr>
          <w:p w14:paraId="226775EE" w14:textId="6786A52B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存取控制政策</w:t>
            </w:r>
          </w:p>
        </w:tc>
        <w:tc>
          <w:tcPr>
            <w:tcW w:w="6871" w:type="dxa"/>
            <w:noWrap/>
          </w:tcPr>
          <w:p w14:paraId="7623F08B" w14:textId="337B4FF1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一份正式文件，用以定義授予、管理及撤銷學校系統與數據存取權限的規則、程序及責任。</w:t>
            </w:r>
          </w:p>
        </w:tc>
      </w:tr>
      <w:tr w:rsidR="00EC19F8" w:rsidRPr="00350B60" w14:paraId="56D3968E" w14:textId="77777777" w:rsidTr="00A410A2">
        <w:trPr>
          <w:trHeight w:val="288"/>
        </w:trPr>
        <w:tc>
          <w:tcPr>
            <w:tcW w:w="2061" w:type="dxa"/>
            <w:noWrap/>
          </w:tcPr>
          <w:p w14:paraId="05BFBBDC" w14:textId="1CB6AAEB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存取清單</w:t>
            </w:r>
          </w:p>
        </w:tc>
        <w:tc>
          <w:tcPr>
            <w:tcW w:w="6871" w:type="dxa"/>
            <w:noWrap/>
          </w:tcPr>
          <w:p w14:paraId="279694B4" w14:textId="26C7AF19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詳細的記錄或日誌，用於追蹤誰擁有對哪些內容的存取權限，內容包含使用者 ID、角色、存取層級、日期以及存取的理由。</w:t>
            </w:r>
          </w:p>
        </w:tc>
      </w:tr>
      <w:tr w:rsidR="00EC19F8" w:rsidRPr="00350B60" w14:paraId="4731DB1A" w14:textId="77777777" w:rsidTr="00A410A2">
        <w:trPr>
          <w:trHeight w:val="288"/>
        </w:trPr>
        <w:tc>
          <w:tcPr>
            <w:tcW w:w="2061" w:type="dxa"/>
            <w:noWrap/>
          </w:tcPr>
          <w:p w14:paraId="63E2A7B5" w14:textId="55950EA0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驗證因素</w:t>
            </w:r>
          </w:p>
        </w:tc>
        <w:tc>
          <w:tcPr>
            <w:tcW w:w="6871" w:type="dxa"/>
            <w:noWrap/>
          </w:tcPr>
          <w:p w14:paraId="0948C172" w14:textId="525EE0F9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用於驗證使用者身分的憑證類別：您所知曉的（密碼）、您所擁有的（手機/安全令牌）以及您本身的生物特徵。</w:t>
            </w:r>
          </w:p>
        </w:tc>
      </w:tr>
      <w:tr w:rsidR="00EC19F8" w:rsidRPr="00350B60" w14:paraId="65E6D85E" w14:textId="77777777" w:rsidTr="00A410A2">
        <w:trPr>
          <w:trHeight w:val="288"/>
        </w:trPr>
        <w:tc>
          <w:tcPr>
            <w:tcW w:w="2061" w:type="dxa"/>
            <w:noWrap/>
          </w:tcPr>
          <w:p w14:paraId="08EC9D91" w14:textId="1CE989ED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休眠帳戶</w:t>
            </w:r>
          </w:p>
        </w:tc>
        <w:tc>
          <w:tcPr>
            <w:tcW w:w="6871" w:type="dxa"/>
            <w:noWrap/>
          </w:tcPr>
          <w:p w14:paraId="78656BD6" w14:textId="465CF7EE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在指定期間（例如 90 天）內未被存取的用戶帳戶，若未停用或移除，將構成安全風險。</w:t>
            </w:r>
          </w:p>
        </w:tc>
      </w:tr>
      <w:tr w:rsidR="00EC19F8" w:rsidRPr="00350B60" w14:paraId="25228AB7" w14:textId="77777777" w:rsidTr="00A410A2">
        <w:trPr>
          <w:trHeight w:val="288"/>
        </w:trPr>
        <w:tc>
          <w:tcPr>
            <w:tcW w:w="2061" w:type="dxa"/>
            <w:noWrap/>
          </w:tcPr>
          <w:p w14:paraId="1FA71AFE" w14:textId="77A02D17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雜湊與加鹽</w:t>
            </w:r>
          </w:p>
        </w:tc>
        <w:tc>
          <w:tcPr>
            <w:tcW w:w="6871" w:type="dxa"/>
            <w:noWrap/>
          </w:tcPr>
          <w:p w14:paraId="68C33DB0" w14:textId="56EEBE12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一種儲存密碼的安全方法，在儲存前將密碼（雜湊值）與唯一的隨機值（鹽值）結合，使其更難被破解。</w:t>
            </w:r>
          </w:p>
        </w:tc>
      </w:tr>
      <w:tr w:rsidR="00EC19F8" w:rsidRPr="00350B60" w14:paraId="113C7249" w14:textId="77777777" w:rsidTr="00A410A2">
        <w:trPr>
          <w:trHeight w:val="288"/>
        </w:trPr>
        <w:tc>
          <w:tcPr>
            <w:tcW w:w="2061" w:type="dxa"/>
            <w:noWrap/>
          </w:tcPr>
          <w:p w14:paraId="151309DC" w14:textId="1FFE95FA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最小權限原則</w:t>
            </w:r>
          </w:p>
        </w:tc>
        <w:tc>
          <w:tcPr>
            <w:tcW w:w="6871" w:type="dxa"/>
            <w:noWrap/>
          </w:tcPr>
          <w:p w14:paraId="166DE6D0" w14:textId="04CC5EB5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一項安全概念，要求僅授予使用者與系統執行其特定授權任務所必需的最低權限。</w:t>
            </w:r>
          </w:p>
        </w:tc>
      </w:tr>
      <w:tr w:rsidR="00EC19F8" w:rsidRPr="00350B60" w14:paraId="0E40A31E" w14:textId="77777777" w:rsidTr="00A410A2">
        <w:trPr>
          <w:trHeight w:val="288"/>
        </w:trPr>
        <w:tc>
          <w:tcPr>
            <w:tcW w:w="2061" w:type="dxa"/>
            <w:noWrap/>
          </w:tcPr>
          <w:p w14:paraId="0356CBA0" w14:textId="2F59F2CA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多重認證 (MFA)</w:t>
            </w:r>
          </w:p>
        </w:tc>
        <w:tc>
          <w:tcPr>
            <w:tcW w:w="6871" w:type="dxa"/>
            <w:noWrap/>
          </w:tcPr>
          <w:p w14:paraId="33CE5932" w14:textId="28C3E93B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一種安全流程，要求使用者提供兩種或更多不同的驗證因素來確認其身分，從而顯著強化安全性。</w:t>
            </w:r>
          </w:p>
        </w:tc>
      </w:tr>
      <w:tr w:rsidR="00EC19F8" w:rsidRPr="00350B60" w14:paraId="417A1AA0" w14:textId="77777777" w:rsidTr="00A410A2">
        <w:trPr>
          <w:trHeight w:val="288"/>
        </w:trPr>
        <w:tc>
          <w:tcPr>
            <w:tcW w:w="2061" w:type="dxa"/>
            <w:noWrap/>
          </w:tcPr>
          <w:p w14:paraId="38C1F0B7" w14:textId="7ED73899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知情權限原則</w:t>
            </w:r>
          </w:p>
        </w:tc>
        <w:tc>
          <w:tcPr>
            <w:tcW w:w="6871" w:type="dxa"/>
            <w:noWrap/>
          </w:tcPr>
          <w:p w14:paraId="033C75A6" w14:textId="21A34051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一項安全原則，規定僅限於因工作需要而有正當理由查閱或使用資訊的個人，方可獲取該資訊。</w:t>
            </w:r>
          </w:p>
        </w:tc>
      </w:tr>
      <w:tr w:rsidR="00EC19F8" w:rsidRPr="00350B60" w14:paraId="419D3A87" w14:textId="77777777" w:rsidTr="00A410A2">
        <w:trPr>
          <w:trHeight w:val="288"/>
        </w:trPr>
        <w:tc>
          <w:tcPr>
            <w:tcW w:w="2061" w:type="dxa"/>
            <w:noWrap/>
          </w:tcPr>
          <w:p w14:paraId="2E111020" w14:textId="0EE72B49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入職程序</w:t>
            </w:r>
          </w:p>
        </w:tc>
        <w:tc>
          <w:tcPr>
            <w:tcW w:w="6871" w:type="dxa"/>
            <w:noWrap/>
          </w:tcPr>
          <w:p w14:paraId="5FA46AAC" w14:textId="55744A6A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一套標準化且預先定義的流程，用於在新生（例如教師、學生）加入學校時，授予其一套基礎的存取權限。</w:t>
            </w:r>
          </w:p>
        </w:tc>
      </w:tr>
      <w:tr w:rsidR="00EC19F8" w:rsidRPr="00350B60" w14:paraId="6FF17D48" w14:textId="77777777" w:rsidTr="00A410A2">
        <w:trPr>
          <w:trHeight w:val="288"/>
        </w:trPr>
        <w:tc>
          <w:tcPr>
            <w:tcW w:w="2061" w:type="dxa"/>
            <w:noWrap/>
          </w:tcPr>
          <w:p w14:paraId="50EA9E6E" w14:textId="69579581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一次性驗證碼</w:t>
            </w:r>
          </w:p>
        </w:tc>
        <w:tc>
          <w:tcPr>
            <w:tcW w:w="6871" w:type="dxa"/>
            <w:noWrap/>
          </w:tcPr>
          <w:p w14:paraId="53CCB967" w14:textId="600F5D43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發送至使用者裝置（例如透過簡訊或驗證器應用程式）的臨時一次性代碼，用作第二重驗證因素。</w:t>
            </w:r>
          </w:p>
        </w:tc>
      </w:tr>
      <w:tr w:rsidR="00EC19F8" w:rsidRPr="00350B60" w14:paraId="4E427DBA" w14:textId="77777777" w:rsidTr="00A410A2">
        <w:trPr>
          <w:trHeight w:val="288"/>
        </w:trPr>
        <w:tc>
          <w:tcPr>
            <w:tcW w:w="2061" w:type="dxa"/>
            <w:noWrap/>
          </w:tcPr>
          <w:p w14:paraId="6CA3B259" w14:textId="4879C6A7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獨立於主要驗證通道之外的通訊管道</w:t>
            </w:r>
          </w:p>
        </w:tc>
        <w:tc>
          <w:tcPr>
            <w:tcW w:w="6871" w:type="dxa"/>
            <w:noWrap/>
          </w:tcPr>
          <w:p w14:paraId="5EFDEB8E" w14:textId="02C6E36B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一種與主要驗證通道分離的通訊管道（例如：在手機上接收驗證碼，而非透過正在登入的工作電子郵件接收）。</w:t>
            </w:r>
          </w:p>
        </w:tc>
      </w:tr>
      <w:tr w:rsidR="00EC19F8" w:rsidRPr="00350B60" w14:paraId="17062581" w14:textId="77777777" w:rsidTr="00A410A2">
        <w:trPr>
          <w:trHeight w:val="288"/>
        </w:trPr>
        <w:tc>
          <w:tcPr>
            <w:tcW w:w="2061" w:type="dxa"/>
            <w:noWrap/>
          </w:tcPr>
          <w:p w14:paraId="0B551E76" w14:textId="230F1ED2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權限過高</w:t>
            </w:r>
          </w:p>
        </w:tc>
        <w:tc>
          <w:tcPr>
            <w:tcW w:w="6871" w:type="dxa"/>
            <w:noWrap/>
          </w:tcPr>
          <w:p w14:paraId="5B7E4ABD" w14:textId="161E1272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指使用者帳戶擁有的存取權限超過其角色所需，從而造成重大安全風險的狀態。</w:t>
            </w:r>
          </w:p>
        </w:tc>
      </w:tr>
      <w:tr w:rsidR="00EC19F8" w:rsidRPr="00350B60" w14:paraId="7DB5A6FF" w14:textId="77777777" w:rsidTr="00A410A2">
        <w:trPr>
          <w:trHeight w:val="288"/>
        </w:trPr>
        <w:tc>
          <w:tcPr>
            <w:tcW w:w="2061" w:type="dxa"/>
            <w:noWrap/>
          </w:tcPr>
          <w:p w14:paraId="0401A8C7" w14:textId="1AB653B7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私密金鑰</w:t>
            </w:r>
          </w:p>
        </w:tc>
        <w:tc>
          <w:tcPr>
            <w:tcW w:w="6871" w:type="dxa"/>
            <w:noWrap/>
          </w:tcPr>
          <w:p w14:paraId="4EB48095" w14:textId="5FB66513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儲存在使用者裝置上的機密密碼匙，用於公開密碼學加密以驗證身分，通常用於安全的 SSH 連線或搭配客戶端憑證。</w:t>
            </w:r>
          </w:p>
        </w:tc>
      </w:tr>
      <w:tr w:rsidR="00EC19F8" w:rsidRPr="00350B60" w14:paraId="4606A6D9" w14:textId="77777777" w:rsidTr="00A410A2">
        <w:trPr>
          <w:trHeight w:val="288"/>
        </w:trPr>
        <w:tc>
          <w:tcPr>
            <w:tcW w:w="2061" w:type="dxa"/>
            <w:noWrap/>
          </w:tcPr>
          <w:p w14:paraId="7E9619E1" w14:textId="735082AF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公開金鑰</w:t>
            </w:r>
          </w:p>
        </w:tc>
        <w:tc>
          <w:tcPr>
            <w:tcW w:w="6871" w:type="dxa"/>
            <w:noWrap/>
          </w:tcPr>
          <w:p w14:paraId="5F6BCF90" w14:textId="72B26C48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與私密金鑰相對應的密碼匙，公開分享並由伺服器用於驗證持有相應私密金鑰之用戶的身分。</w:t>
            </w:r>
          </w:p>
        </w:tc>
      </w:tr>
      <w:tr w:rsidR="00EC19F8" w:rsidRPr="00350B60" w14:paraId="28DFC4E0" w14:textId="77777777" w:rsidTr="00A410A2">
        <w:trPr>
          <w:trHeight w:val="288"/>
        </w:trPr>
        <w:tc>
          <w:tcPr>
            <w:tcW w:w="2061" w:type="dxa"/>
            <w:noWrap/>
          </w:tcPr>
          <w:p w14:paraId="63E031AA" w14:textId="41F0F7F9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審查觸發條件</w:t>
            </w:r>
          </w:p>
        </w:tc>
        <w:tc>
          <w:tcPr>
            <w:tcW w:w="6871" w:type="dxa"/>
            <w:noWrap/>
          </w:tcPr>
          <w:p w14:paraId="2ADE2FE2" w14:textId="5465E200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一組預先定義的事件或情況（例如：角色變更、員工離職或安全事件），會自動觸發對使用者存取權限的審查。</w:t>
            </w:r>
          </w:p>
        </w:tc>
      </w:tr>
      <w:tr w:rsidR="00EC19F8" w:rsidRPr="00350B60" w14:paraId="0F8963B9" w14:textId="77777777" w:rsidTr="00A410A2">
        <w:trPr>
          <w:trHeight w:val="288"/>
        </w:trPr>
        <w:tc>
          <w:tcPr>
            <w:tcW w:w="2061" w:type="dxa"/>
            <w:noWrap/>
          </w:tcPr>
          <w:p w14:paraId="06B1315E" w14:textId="639BEBF8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基於角色的存取控制 (RBAC)</w:t>
            </w:r>
          </w:p>
        </w:tc>
        <w:tc>
          <w:tcPr>
            <w:tcW w:w="6871" w:type="dxa"/>
            <w:noWrap/>
          </w:tcPr>
          <w:p w14:paraId="56BF9A25" w14:textId="6FB87E5B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一種存取管理方法，將權限分配給預先定義的角色（例如「教師」、「管理員」），而非個別使用者，從而簡化管理流程。</w:t>
            </w:r>
          </w:p>
        </w:tc>
      </w:tr>
      <w:tr w:rsidR="00EC19F8" w:rsidRPr="00350B60" w14:paraId="5D8CBB84" w14:textId="77777777" w:rsidTr="00A410A2">
        <w:trPr>
          <w:trHeight w:val="288"/>
        </w:trPr>
        <w:tc>
          <w:tcPr>
            <w:tcW w:w="2061" w:type="dxa"/>
            <w:noWrap/>
          </w:tcPr>
          <w:p w14:paraId="45ECAF0E" w14:textId="13D44D2A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職責分離</w:t>
            </w:r>
          </w:p>
        </w:tc>
        <w:tc>
          <w:tcPr>
            <w:tcW w:w="6871" w:type="dxa"/>
            <w:noWrap/>
          </w:tcPr>
          <w:p w14:paraId="24048C72" w14:textId="52A11182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一項旨在防止詐欺與誤差控制的安全原則，透過確保沒有任何單一人員能掌控關鍵任務的所有環節來達成。通常與「角色分離」相關。</w:t>
            </w:r>
          </w:p>
        </w:tc>
      </w:tr>
      <w:tr w:rsidR="00EC19F8" w:rsidRPr="00350B60" w14:paraId="57F59718" w14:textId="77777777" w:rsidTr="00A410A2">
        <w:trPr>
          <w:trHeight w:val="288"/>
        </w:trPr>
        <w:tc>
          <w:tcPr>
            <w:tcW w:w="2061" w:type="dxa"/>
            <w:noWrap/>
          </w:tcPr>
          <w:p w14:paraId="2800441E" w14:textId="08298C7C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角色分離</w:t>
            </w:r>
          </w:p>
        </w:tc>
        <w:tc>
          <w:tcPr>
            <w:tcW w:w="6871" w:type="dxa"/>
            <w:noWrap/>
          </w:tcPr>
          <w:p w14:paraId="2D41FF8D" w14:textId="3CFF25DF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指針對不同職能使用獨立帳戶的做法，特別是要求管理員在執行日常任務時使用標準使用者帳戶，而在執行管理職責時則使用獨立的特權帳戶。</w:t>
            </w:r>
          </w:p>
        </w:tc>
      </w:tr>
      <w:tr w:rsidR="00EC19F8" w:rsidRPr="00350B60" w14:paraId="1D542A8C" w14:textId="77777777" w:rsidTr="00A410A2">
        <w:trPr>
          <w:trHeight w:val="288"/>
        </w:trPr>
        <w:tc>
          <w:tcPr>
            <w:tcW w:w="2061" w:type="dxa"/>
            <w:noWrap/>
          </w:tcPr>
          <w:p w14:paraId="7069BBC5" w14:textId="235CB807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lastRenderedPageBreak/>
              <w:t>SSH（安全殼層）</w:t>
            </w:r>
          </w:p>
        </w:tc>
        <w:tc>
          <w:tcPr>
            <w:tcW w:w="6871" w:type="dxa"/>
            <w:noWrap/>
          </w:tcPr>
          <w:p w14:paraId="23556017" w14:textId="370C9A1E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一種加密規約，用於在不安全的網路環境中安全地運作網路服務，通常用於遠端命令列管理。</w:t>
            </w:r>
          </w:p>
        </w:tc>
      </w:tr>
      <w:tr w:rsidR="00EC19F8" w:rsidRPr="00350B60" w14:paraId="65E50568" w14:textId="77777777" w:rsidTr="00A410A2">
        <w:trPr>
          <w:trHeight w:val="288"/>
        </w:trPr>
        <w:tc>
          <w:tcPr>
            <w:tcW w:w="2061" w:type="dxa"/>
            <w:noWrap/>
          </w:tcPr>
          <w:p w14:paraId="770A6093" w14:textId="798145DD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票務系統</w:t>
            </w:r>
          </w:p>
        </w:tc>
        <w:tc>
          <w:tcPr>
            <w:tcW w:w="6871" w:type="dxa"/>
            <w:noWrap/>
          </w:tcPr>
          <w:p w14:paraId="6427CCB4" w14:textId="6F622EBC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一種用於管理與追蹤使用者請求的軟體系統，包含針對系統或數據存取的正式申請。</w:t>
            </w:r>
          </w:p>
        </w:tc>
      </w:tr>
      <w:tr w:rsidR="00EC19F8" w:rsidRPr="00350B60" w14:paraId="3ED00CF7" w14:textId="77777777" w:rsidTr="00A410A2">
        <w:trPr>
          <w:trHeight w:val="288"/>
        </w:trPr>
        <w:tc>
          <w:tcPr>
            <w:tcW w:w="2061" w:type="dxa"/>
            <w:noWrap/>
          </w:tcPr>
          <w:p w14:paraId="40580534" w14:textId="24A7E174" w:rsidR="00EC19F8" w:rsidRPr="00A410A2" w:rsidRDefault="00EC19F8" w:rsidP="00A410A2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TLS（傳輸層安全性）</w:t>
            </w:r>
          </w:p>
        </w:tc>
        <w:tc>
          <w:tcPr>
            <w:tcW w:w="6871" w:type="dxa"/>
            <w:noWrap/>
          </w:tcPr>
          <w:p w14:paraId="0BCC7C7A" w14:textId="5780DC0E" w:rsidR="00EC19F8" w:rsidRPr="00A410A2" w:rsidRDefault="00EC19F8" w:rsidP="00A410A2">
            <w:pPr>
              <w:rPr>
                <w:rFonts w:ascii="新細明體" w:eastAsia="新細明體" w:hAnsi="新細明體" w:cstheme="majorHAnsi"/>
                <w:color w:val="000000"/>
                <w:lang w:val="en-GB"/>
              </w:rPr>
            </w:pPr>
            <w:r w:rsidRPr="00A410A2">
              <w:rPr>
                <w:rFonts w:ascii="新細明體" w:eastAsia="新細明體" w:hAnsi="新細明體" w:cstheme="majorHAnsi"/>
                <w:color w:val="000000"/>
                <w:lang w:val="en-GB"/>
              </w:rPr>
              <w:t>一種加密規約，為透過網路傳輸的資料提供端對端安全性，例如當密碼從瀏覽器傳送至伺服器時。</w:t>
            </w:r>
          </w:p>
        </w:tc>
      </w:tr>
    </w:tbl>
    <w:p w14:paraId="25C78C22" w14:textId="77777777" w:rsidR="00741065" w:rsidRPr="00350B60" w:rsidRDefault="00741065" w:rsidP="00054C09">
      <w:pPr>
        <w:jc w:val="both"/>
        <w:rPr>
          <w:rFonts w:ascii="新細明體" w:eastAsia="新細明體" w:hAnsi="新細明體" w:cstheme="majorHAnsi"/>
          <w:lang w:val="en-GB"/>
        </w:rPr>
      </w:pPr>
    </w:p>
    <w:p w14:paraId="0B201534" w14:textId="77777777" w:rsidR="008D7EF5" w:rsidRPr="00350B60" w:rsidRDefault="008D7EF5" w:rsidP="00054C09">
      <w:pPr>
        <w:jc w:val="both"/>
        <w:rPr>
          <w:rFonts w:ascii="新細明體" w:eastAsia="新細明體" w:hAnsi="新細明體" w:cstheme="majorHAnsi"/>
        </w:rPr>
      </w:pPr>
    </w:p>
    <w:p w14:paraId="30881C21" w14:textId="7ECEF991" w:rsidR="008D7EF5" w:rsidRPr="00350B60" w:rsidRDefault="008D7EF5" w:rsidP="00054C09">
      <w:pPr>
        <w:jc w:val="both"/>
        <w:rPr>
          <w:rFonts w:ascii="新細明體" w:eastAsia="新細明體" w:hAnsi="新細明體" w:cstheme="majorHAnsi"/>
        </w:rPr>
      </w:pPr>
    </w:p>
    <w:p w14:paraId="0DB46FB2" w14:textId="77777777" w:rsidR="008D7EF5" w:rsidRPr="00350B60" w:rsidRDefault="008D7EF5" w:rsidP="00054C09">
      <w:pPr>
        <w:jc w:val="both"/>
        <w:rPr>
          <w:rFonts w:ascii="新細明體" w:eastAsia="新細明體" w:hAnsi="新細明體" w:cstheme="majorHAnsi"/>
        </w:rPr>
      </w:pPr>
    </w:p>
    <w:p w14:paraId="1D4642BF" w14:textId="195B49CB" w:rsidR="00E82BF8" w:rsidRPr="00350B60" w:rsidRDefault="00E82BF8" w:rsidP="00054C09">
      <w:pPr>
        <w:jc w:val="both"/>
        <w:rPr>
          <w:rFonts w:ascii="新細明體" w:eastAsia="新細明體" w:hAnsi="新細明體" w:cstheme="majorHAnsi"/>
        </w:rPr>
      </w:pPr>
    </w:p>
    <w:p w14:paraId="4504058D" w14:textId="77777777" w:rsidR="002321F8" w:rsidRPr="00350B60" w:rsidRDefault="002321F8">
      <w:pPr>
        <w:rPr>
          <w:rFonts w:ascii="新細明體" w:eastAsia="新細明體" w:hAnsi="新細明體" w:cstheme="majorHAnsi"/>
        </w:rPr>
      </w:pPr>
      <w:r w:rsidRPr="00350B60">
        <w:rPr>
          <w:rFonts w:ascii="新細明體" w:eastAsia="新細明體" w:hAnsi="新細明體" w:cstheme="majorHAnsi"/>
        </w:rPr>
        <w:br w:type="page"/>
      </w:r>
    </w:p>
    <w:p w14:paraId="1C06A0DA" w14:textId="7F9273FE" w:rsidR="008D7EF5" w:rsidRPr="00350B60" w:rsidRDefault="00E82BF8" w:rsidP="00054C09">
      <w:pPr>
        <w:jc w:val="both"/>
        <w:rPr>
          <w:rFonts w:ascii="新細明體" w:eastAsia="新細明體" w:hAnsi="新細明體" w:cstheme="majorHAnsi"/>
        </w:rPr>
      </w:pPr>
      <w:r w:rsidRPr="00350B60">
        <w:rPr>
          <w:rFonts w:ascii="新細明體" w:eastAsia="新細明體" w:hAnsi="新細明體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8D647" wp14:editId="43EF56F3">
                <wp:simplePos x="0" y="0"/>
                <wp:positionH relativeFrom="margin">
                  <wp:align>right</wp:align>
                </wp:positionH>
                <wp:positionV relativeFrom="paragraph">
                  <wp:posOffset>3832918</wp:posOffset>
                </wp:positionV>
                <wp:extent cx="5569527" cy="434109"/>
                <wp:effectExtent l="0" t="0" r="0" b="0"/>
                <wp:wrapNone/>
                <wp:docPr id="1502667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7" cy="4341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D0F48" w14:textId="369CE36F" w:rsidR="00E82BF8" w:rsidRPr="00A410A2" w:rsidRDefault="00E82BF8" w:rsidP="00E82BF8">
                            <w:pPr>
                              <w:jc w:val="center"/>
                              <w:rPr>
                                <w:rFonts w:ascii="新細明體" w:eastAsia="新細明體" w:hAnsi="新細明體" w:hint="eastAsia"/>
                                <w:b/>
                                <w:bCs/>
                                <w:sz w:val="44"/>
                                <w:szCs w:val="44"/>
                                <w:lang w:eastAsia="zh-TW"/>
                              </w:rPr>
                            </w:pPr>
                            <w:r w:rsidRPr="00A410A2"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  <w:t>文件</w:t>
                            </w:r>
                            <w:r w:rsidR="00A410A2" w:rsidRPr="00A410A2">
                              <w:rPr>
                                <w:rFonts w:ascii="新細明體" w:eastAsia="新細明體" w:hAnsi="新細明體" w:hint="eastAsia"/>
                                <w:b/>
                                <w:bCs/>
                                <w:sz w:val="44"/>
                                <w:szCs w:val="44"/>
                                <w:lang w:eastAsia="zh-TW"/>
                              </w:rPr>
                              <w:t>結束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D647" id="Text Box 3" o:spid="_x0000_s1027" type="#_x0000_t202" style="position:absolute;left:0;text-align:left;margin-left:387.35pt;margin-top:301.8pt;width:438.55pt;height:34.2pt;z-index: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WWAQIAAAIEAAAOAAAAZHJzL2Uyb0RvYy54bWysU01v2zAMvQ/YfxB0X5xkTdcacYqsRYYB&#10;QVsgHXpWZCkWYIsapcTOfv0oOU6KbqdhF/mZpPjx+DS/65qaHRR6A7bgk9GYM2UllMbuCv7jZfXp&#10;hjMfhC1FDVYV/Kg8v1t8/DBvXa6mUEFdKmSUxPq8dQWvQnB5lnlZqUb4EThlyakBGxHoF3dZiaKl&#10;7E2dTcfj66wFLB2CVN6T9aF38kXKr7WS4UlrrwKrC069hXRiOrfxzBZzke9QuMrIUxviH7pohLFU&#10;9JzqQQTB9mj+SNUYieBBh5GEJgOtjVRpBppmMn43zaYSTqVZiBzvzjT5/5dWPh427hlZ6L5CRwuM&#10;hLTO556McZ5OYxO/1CkjP1F4PNOmusAkGWez69vZ9AtnknxXn68m49uYJrvcdujDNwUNi6DgSGtJ&#10;bInD2oc+dAiJxSysTF1H+6WViEK37Zgp37S5hfJI3SP0i/VOrgyVWAsfngXSJqlhUmd4okPX0BYc&#10;ToizCvDX3+wxnggmL2ctKaPg/udeoOKs/m6J+iijAeAAtgOw++YeSGwT0r2TCdIFDPUANULzSqJd&#10;xirkElZSrYKHAd6HXp8keqmWyxREYnEirO3GyZg6khQJe+leBboTq4H28QiDZkT+jtw+tqd3uQ+g&#10;TWI+8tqzeKKbhJZ2d3oUUclv/1PU5ekufgMAAP//AwBQSwMEFAAGAAgAAAAhAJVkhmLeAAAACAEA&#10;AA8AAABkcnMvZG93bnJldi54bWxMj8FOwzAQRO9I/IO1lbhRu0VKShqnqhCckBBpOHB0km1iNV6H&#10;2G3D37Oc4Dg7q5k3+W52g7jgFKwnDaulAoHU+NZSp+GjernfgAjRUGsGT6jhGwPsitub3GStv1KJ&#10;l0PsBIdQyIyGPsYxkzI0PToTln5EYu/oJ2ciy6mT7WSuHO4GuVYqkc5Y4obejPjUY3M6nJ2G/SeV&#10;z/brrX4vj6WtqkdFr8lJ67vFvN+CiDjHv2f4xWd0KJip9mdqgxg08JCoIVEPCQi2N2m6AlHzJV0r&#10;kEUu/w8ofgAAAP//AwBQSwECLQAUAAYACAAAACEAtoM4kv4AAADhAQAAEwAAAAAAAAAAAAAAAAAA&#10;AAAAW0NvbnRlbnRfVHlwZXNdLnhtbFBLAQItABQABgAIAAAAIQA4/SH/1gAAAJQBAAALAAAAAAAA&#10;AAAAAAAAAC8BAABfcmVscy8ucmVsc1BLAQItABQABgAIAAAAIQCHNsWWAQIAAAIEAAAOAAAAAAAA&#10;AAAAAAAAAC4CAABkcnMvZTJvRG9jLnhtbFBLAQItABQABgAIAAAAIQCVZIZi3gAAAAgBAAAPAAAA&#10;AAAAAAAAAAAAAFsEAABkcnMvZG93bnJldi54bWxQSwUGAAAAAAQABADzAAAAZgUAAAAA&#10;" filled="f" stroked="f">
                <v:textbox inset="0,0,0,0">
                  <w:txbxContent>
                    <w:p w14:paraId="5D6D0F48" w14:textId="369CE36F" w:rsidR="00E82BF8" w:rsidRPr="00A410A2" w:rsidRDefault="00E82BF8" w:rsidP="00E82BF8">
                      <w:pPr>
                        <w:jc w:val="center"/>
                        <w:rPr>
                          <w:rFonts w:ascii="新細明體" w:eastAsia="新細明體" w:hAnsi="新細明體" w:hint="eastAsia"/>
                          <w:b/>
                          <w:bCs/>
                          <w:sz w:val="44"/>
                          <w:szCs w:val="44"/>
                          <w:lang w:eastAsia="zh-TW"/>
                        </w:rPr>
                      </w:pPr>
                      <w:r w:rsidRPr="00A410A2"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  <w:t>文件</w:t>
                      </w:r>
                      <w:r w:rsidR="00A410A2" w:rsidRPr="00A410A2">
                        <w:rPr>
                          <w:rFonts w:ascii="新細明體" w:eastAsia="新細明體" w:hAnsi="新細明體" w:hint="eastAsia"/>
                          <w:b/>
                          <w:bCs/>
                          <w:sz w:val="44"/>
                          <w:szCs w:val="44"/>
                          <w:lang w:eastAsia="zh-TW"/>
                        </w:rPr>
                        <w:t>結束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7EF5" w:rsidRPr="00350B60">
      <w:headerReference w:type="default" r:id="rId11"/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C1D7" w14:textId="77777777" w:rsidR="00AD6D40" w:rsidRDefault="00AD6D40" w:rsidP="00B81EF3">
      <w:pPr>
        <w:spacing w:after="0" w:line="240" w:lineRule="auto"/>
      </w:pPr>
      <w:r>
        <w:separator/>
      </w:r>
    </w:p>
  </w:endnote>
  <w:endnote w:type="continuationSeparator" w:id="0">
    <w:p w14:paraId="18CDF3FF" w14:textId="77777777" w:rsidR="00AD6D40" w:rsidRDefault="00AD6D40" w:rsidP="00B81EF3">
      <w:pPr>
        <w:spacing w:after="0" w:line="240" w:lineRule="auto"/>
      </w:pPr>
      <w:r>
        <w:continuationSeparator/>
      </w:r>
    </w:p>
  </w:endnote>
  <w:endnote w:type="continuationNotice" w:id="1">
    <w:p w14:paraId="5E3BD925" w14:textId="77777777" w:rsidR="00AD6D40" w:rsidRDefault="00AD6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新細明體" w:eastAsia="新細明體" w:hAnsi="新細明體" w:cstheme="majorBidi"/>
      </w:rPr>
      <w:id w:val="2030527962"/>
      <w:docPartObj>
        <w:docPartGallery w:val="Page Numbers (Bottom of Page)"/>
        <w:docPartUnique/>
      </w:docPartObj>
    </w:sdtPr>
    <w:sdtEndPr/>
    <w:sdtContent>
      <w:sdt>
        <w:sdtPr>
          <w:rPr>
            <w:rFonts w:ascii="新細明體" w:eastAsia="新細明體" w:hAnsi="新細明體" w:cstheme="majorBid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70A9BB" w14:textId="52FC84EB" w:rsidR="00456DE2" w:rsidRPr="00C745CC" w:rsidRDefault="00456DE2">
            <w:pPr>
              <w:pStyle w:val="Footer"/>
              <w:jc w:val="right"/>
              <w:rPr>
                <w:rFonts w:ascii="新細明體" w:eastAsia="新細明體" w:hAnsi="新細明體" w:cstheme="majorHAnsi"/>
              </w:rPr>
            </w:pPr>
            <w:r w:rsidRPr="00C745CC">
              <w:rPr>
                <w:rFonts w:ascii="新細明體" w:eastAsia="新細明體" w:hAnsi="新細明體" w:cstheme="majorHAnsi"/>
              </w:rPr>
              <w:t>第</w:t>
            </w:r>
            <w:r w:rsidRPr="00C745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C745CC">
              <w:rPr>
                <w:rFonts w:ascii="新細明體" w:eastAsia="新細明體" w:hAnsi="新細明體" w:cstheme="majorHAnsi"/>
                <w:b/>
                <w:bCs/>
              </w:rPr>
              <w:instrText xml:space="preserve"> PAGE </w:instrText>
            </w:r>
            <w:r w:rsidRPr="00C745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C745CC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C745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  <w:r w:rsidRPr="00C745CC">
              <w:rPr>
                <w:rFonts w:ascii="新細明體" w:eastAsia="新細明體" w:hAnsi="新細明體" w:cstheme="majorHAnsi"/>
              </w:rPr>
              <w:t xml:space="preserve"> 頁，共 </w:t>
            </w:r>
            <w:r w:rsidRPr="00C745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C745CC">
              <w:rPr>
                <w:rFonts w:ascii="新細明體" w:eastAsia="新細明體" w:hAnsi="新細明體" w:cstheme="majorHAnsi"/>
                <w:b/>
                <w:bCs/>
              </w:rPr>
              <w:instrText xml:space="preserve"> NUMPAGES  </w:instrText>
            </w:r>
            <w:r w:rsidRPr="00C745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C745CC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C745CC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B507A" w14:textId="77777777" w:rsidR="00456DE2" w:rsidRPr="00456DE2" w:rsidRDefault="00456DE2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E06FC" w14:textId="77777777" w:rsidR="00AD6D40" w:rsidRDefault="00AD6D40" w:rsidP="00B81EF3">
      <w:pPr>
        <w:spacing w:after="0" w:line="240" w:lineRule="auto"/>
      </w:pPr>
      <w:r>
        <w:separator/>
      </w:r>
    </w:p>
  </w:footnote>
  <w:footnote w:type="continuationSeparator" w:id="0">
    <w:p w14:paraId="112734EC" w14:textId="77777777" w:rsidR="00AD6D40" w:rsidRDefault="00AD6D40" w:rsidP="00B81EF3">
      <w:pPr>
        <w:spacing w:after="0" w:line="240" w:lineRule="auto"/>
      </w:pPr>
      <w:r>
        <w:continuationSeparator/>
      </w:r>
    </w:p>
  </w:footnote>
  <w:footnote w:type="continuationNotice" w:id="1">
    <w:p w14:paraId="54CC7850" w14:textId="77777777" w:rsidR="00AD6D40" w:rsidRDefault="00AD6D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5742" w14:textId="14DD4E31" w:rsidR="00B81EF3" w:rsidRPr="00350B60" w:rsidRDefault="001A3A3E">
    <w:pPr>
      <w:pStyle w:val="Header"/>
      <w:rPr>
        <w:rFonts w:ascii="新細明體" w:eastAsia="新細明體" w:hAnsi="新細明體"/>
      </w:rPr>
    </w:pPr>
    <w:r w:rsidRPr="00350B60">
      <w:rPr>
        <w:rFonts w:ascii="新細明體" w:eastAsia="新細明體" w:hAnsi="新細明體"/>
      </w:rPr>
      <w:t>《</w:t>
    </w:r>
    <w:r w:rsidR="007D2685" w:rsidRPr="00350B60">
      <w:rPr>
        <w:rFonts w:ascii="新細明體" w:eastAsia="新細明體" w:hAnsi="新細明體"/>
      </w:rPr>
      <w:t>存取控制</w:t>
    </w:r>
    <w:r w:rsidRPr="00350B60">
      <w:rPr>
        <w:rFonts w:ascii="新細明體" w:eastAsia="新細明體" w:hAnsi="新細明體"/>
      </w:rPr>
      <w:t>實用指南》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04D"/>
    <w:multiLevelType w:val="hybridMultilevel"/>
    <w:tmpl w:val="4512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B63"/>
    <w:multiLevelType w:val="hybridMultilevel"/>
    <w:tmpl w:val="1F00C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459C"/>
    <w:multiLevelType w:val="multilevel"/>
    <w:tmpl w:val="83B2B33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671266"/>
    <w:multiLevelType w:val="multilevel"/>
    <w:tmpl w:val="4A74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80713"/>
    <w:multiLevelType w:val="hybridMultilevel"/>
    <w:tmpl w:val="8A06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A5C87"/>
    <w:multiLevelType w:val="multilevel"/>
    <w:tmpl w:val="1ADCCD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D235F2"/>
    <w:multiLevelType w:val="multilevel"/>
    <w:tmpl w:val="141C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D41ED"/>
    <w:multiLevelType w:val="hybridMultilevel"/>
    <w:tmpl w:val="75CA4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C64291"/>
    <w:multiLevelType w:val="multilevel"/>
    <w:tmpl w:val="83B2B33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B1A7AD6"/>
    <w:multiLevelType w:val="multilevel"/>
    <w:tmpl w:val="4208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8623B"/>
    <w:multiLevelType w:val="hybridMultilevel"/>
    <w:tmpl w:val="0FE6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D29A8"/>
    <w:multiLevelType w:val="multilevel"/>
    <w:tmpl w:val="B124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A42FF"/>
    <w:multiLevelType w:val="multilevel"/>
    <w:tmpl w:val="EE2E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D0EAC"/>
    <w:multiLevelType w:val="hybridMultilevel"/>
    <w:tmpl w:val="401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089E"/>
    <w:multiLevelType w:val="multilevel"/>
    <w:tmpl w:val="85F4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B748A"/>
    <w:multiLevelType w:val="multilevel"/>
    <w:tmpl w:val="3A1A79D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69C2538"/>
    <w:multiLevelType w:val="hybridMultilevel"/>
    <w:tmpl w:val="370A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25C56"/>
    <w:multiLevelType w:val="hybridMultilevel"/>
    <w:tmpl w:val="1C983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B60B8"/>
    <w:multiLevelType w:val="multilevel"/>
    <w:tmpl w:val="0802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320910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7C14E01"/>
    <w:multiLevelType w:val="multilevel"/>
    <w:tmpl w:val="7E286C6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B1A1E15"/>
    <w:multiLevelType w:val="hybridMultilevel"/>
    <w:tmpl w:val="39780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76DCD"/>
    <w:multiLevelType w:val="multilevel"/>
    <w:tmpl w:val="1AB2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212AE6"/>
    <w:multiLevelType w:val="multilevel"/>
    <w:tmpl w:val="C420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997EC2"/>
    <w:multiLevelType w:val="multilevel"/>
    <w:tmpl w:val="6114CF3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788F4E8C"/>
    <w:multiLevelType w:val="multilevel"/>
    <w:tmpl w:val="090A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173177">
    <w:abstractNumId w:val="19"/>
  </w:num>
  <w:num w:numId="2" w16cid:durableId="924724441">
    <w:abstractNumId w:val="16"/>
  </w:num>
  <w:num w:numId="3" w16cid:durableId="595216198">
    <w:abstractNumId w:val="1"/>
  </w:num>
  <w:num w:numId="4" w16cid:durableId="1643385861">
    <w:abstractNumId w:val="17"/>
  </w:num>
  <w:num w:numId="5" w16cid:durableId="1033190237">
    <w:abstractNumId w:val="5"/>
  </w:num>
  <w:num w:numId="6" w16cid:durableId="1357543422">
    <w:abstractNumId w:val="4"/>
  </w:num>
  <w:num w:numId="7" w16cid:durableId="2013020488">
    <w:abstractNumId w:val="10"/>
  </w:num>
  <w:num w:numId="8" w16cid:durableId="1881896456">
    <w:abstractNumId w:val="21"/>
  </w:num>
  <w:num w:numId="9" w16cid:durableId="1915780212">
    <w:abstractNumId w:val="7"/>
  </w:num>
  <w:num w:numId="10" w16cid:durableId="915557727">
    <w:abstractNumId w:val="0"/>
  </w:num>
  <w:num w:numId="11" w16cid:durableId="1198156723">
    <w:abstractNumId w:val="20"/>
  </w:num>
  <w:num w:numId="12" w16cid:durableId="274485862">
    <w:abstractNumId w:val="2"/>
  </w:num>
  <w:num w:numId="13" w16cid:durableId="1854025485">
    <w:abstractNumId w:val="15"/>
  </w:num>
  <w:num w:numId="14" w16cid:durableId="1798328289">
    <w:abstractNumId w:val="24"/>
  </w:num>
  <w:num w:numId="15" w16cid:durableId="1680305700">
    <w:abstractNumId w:val="13"/>
  </w:num>
  <w:num w:numId="16" w16cid:durableId="1399865587">
    <w:abstractNumId w:val="3"/>
  </w:num>
  <w:num w:numId="17" w16cid:durableId="1015228812">
    <w:abstractNumId w:val="23"/>
  </w:num>
  <w:num w:numId="18" w16cid:durableId="1238901846">
    <w:abstractNumId w:val="9"/>
  </w:num>
  <w:num w:numId="19" w16cid:durableId="510919897">
    <w:abstractNumId w:val="12"/>
  </w:num>
  <w:num w:numId="20" w16cid:durableId="1675691572">
    <w:abstractNumId w:val="11"/>
  </w:num>
  <w:num w:numId="21" w16cid:durableId="456526507">
    <w:abstractNumId w:val="6"/>
  </w:num>
  <w:num w:numId="22" w16cid:durableId="191459887">
    <w:abstractNumId w:val="25"/>
  </w:num>
  <w:num w:numId="23" w16cid:durableId="1407801847">
    <w:abstractNumId w:val="18"/>
  </w:num>
  <w:num w:numId="24" w16cid:durableId="1816142900">
    <w:abstractNumId w:val="14"/>
  </w:num>
  <w:num w:numId="25" w16cid:durableId="419302318">
    <w:abstractNumId w:val="22"/>
  </w:num>
  <w:num w:numId="26" w16cid:durableId="168331168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3"/>
    <w:rsid w:val="00003B4B"/>
    <w:rsid w:val="000042A5"/>
    <w:rsid w:val="00007BE4"/>
    <w:rsid w:val="00007E4A"/>
    <w:rsid w:val="000101DF"/>
    <w:rsid w:val="00010E22"/>
    <w:rsid w:val="0001196E"/>
    <w:rsid w:val="0001207C"/>
    <w:rsid w:val="00012422"/>
    <w:rsid w:val="0001360B"/>
    <w:rsid w:val="00015445"/>
    <w:rsid w:val="00017511"/>
    <w:rsid w:val="00020045"/>
    <w:rsid w:val="0002069D"/>
    <w:rsid w:val="00020965"/>
    <w:rsid w:val="00024DC0"/>
    <w:rsid w:val="00032CF7"/>
    <w:rsid w:val="00035949"/>
    <w:rsid w:val="00037D25"/>
    <w:rsid w:val="000434F7"/>
    <w:rsid w:val="00043922"/>
    <w:rsid w:val="000532F1"/>
    <w:rsid w:val="00054C09"/>
    <w:rsid w:val="00055D10"/>
    <w:rsid w:val="00060654"/>
    <w:rsid w:val="00060851"/>
    <w:rsid w:val="0006276E"/>
    <w:rsid w:val="00062F49"/>
    <w:rsid w:val="00063530"/>
    <w:rsid w:val="00063937"/>
    <w:rsid w:val="000650FA"/>
    <w:rsid w:val="0006763F"/>
    <w:rsid w:val="00067FAB"/>
    <w:rsid w:val="000712DC"/>
    <w:rsid w:val="000742DE"/>
    <w:rsid w:val="00075253"/>
    <w:rsid w:val="0007582A"/>
    <w:rsid w:val="00081B08"/>
    <w:rsid w:val="000839D9"/>
    <w:rsid w:val="00086CC2"/>
    <w:rsid w:val="0009215F"/>
    <w:rsid w:val="000A1DBA"/>
    <w:rsid w:val="000A2095"/>
    <w:rsid w:val="000A2BAC"/>
    <w:rsid w:val="000A2E75"/>
    <w:rsid w:val="000A5FBE"/>
    <w:rsid w:val="000B05FB"/>
    <w:rsid w:val="000B16A5"/>
    <w:rsid w:val="000B2177"/>
    <w:rsid w:val="000B29D0"/>
    <w:rsid w:val="000B4DF0"/>
    <w:rsid w:val="000C037C"/>
    <w:rsid w:val="000C19BE"/>
    <w:rsid w:val="000C2342"/>
    <w:rsid w:val="000C2371"/>
    <w:rsid w:val="000C3130"/>
    <w:rsid w:val="000C4223"/>
    <w:rsid w:val="000C695A"/>
    <w:rsid w:val="000C7156"/>
    <w:rsid w:val="000D1D19"/>
    <w:rsid w:val="000D3588"/>
    <w:rsid w:val="000D5291"/>
    <w:rsid w:val="000D66A1"/>
    <w:rsid w:val="000D758C"/>
    <w:rsid w:val="000D76EA"/>
    <w:rsid w:val="000D7718"/>
    <w:rsid w:val="000E19A8"/>
    <w:rsid w:val="000E3420"/>
    <w:rsid w:val="000E3F3E"/>
    <w:rsid w:val="000E752B"/>
    <w:rsid w:val="000E7A22"/>
    <w:rsid w:val="000E7DDB"/>
    <w:rsid w:val="000F05D5"/>
    <w:rsid w:val="000F59AD"/>
    <w:rsid w:val="001001CB"/>
    <w:rsid w:val="00102A6B"/>
    <w:rsid w:val="0010551F"/>
    <w:rsid w:val="001062AF"/>
    <w:rsid w:val="00106325"/>
    <w:rsid w:val="001063C0"/>
    <w:rsid w:val="00111648"/>
    <w:rsid w:val="001119E0"/>
    <w:rsid w:val="00112053"/>
    <w:rsid w:val="001129A8"/>
    <w:rsid w:val="001157EC"/>
    <w:rsid w:val="0011599D"/>
    <w:rsid w:val="00115F88"/>
    <w:rsid w:val="0011614B"/>
    <w:rsid w:val="0012181C"/>
    <w:rsid w:val="00121ACB"/>
    <w:rsid w:val="00126244"/>
    <w:rsid w:val="00126D78"/>
    <w:rsid w:val="00126EFC"/>
    <w:rsid w:val="00127A02"/>
    <w:rsid w:val="00127AA0"/>
    <w:rsid w:val="00132339"/>
    <w:rsid w:val="00132583"/>
    <w:rsid w:val="00135849"/>
    <w:rsid w:val="00137841"/>
    <w:rsid w:val="001415FE"/>
    <w:rsid w:val="00141D5B"/>
    <w:rsid w:val="00142FA3"/>
    <w:rsid w:val="001464F0"/>
    <w:rsid w:val="00146E59"/>
    <w:rsid w:val="0015251D"/>
    <w:rsid w:val="00154376"/>
    <w:rsid w:val="00154E56"/>
    <w:rsid w:val="00155E6C"/>
    <w:rsid w:val="00156A67"/>
    <w:rsid w:val="00156FCD"/>
    <w:rsid w:val="001574BC"/>
    <w:rsid w:val="00157645"/>
    <w:rsid w:val="0016165A"/>
    <w:rsid w:val="00161ADF"/>
    <w:rsid w:val="001621CD"/>
    <w:rsid w:val="00163359"/>
    <w:rsid w:val="0016396F"/>
    <w:rsid w:val="00163C80"/>
    <w:rsid w:val="00166AD2"/>
    <w:rsid w:val="00167F23"/>
    <w:rsid w:val="001704C9"/>
    <w:rsid w:val="0017070B"/>
    <w:rsid w:val="001707A7"/>
    <w:rsid w:val="00172162"/>
    <w:rsid w:val="00173335"/>
    <w:rsid w:val="00174CBB"/>
    <w:rsid w:val="00176C54"/>
    <w:rsid w:val="00177333"/>
    <w:rsid w:val="00177A79"/>
    <w:rsid w:val="00181BD0"/>
    <w:rsid w:val="00182D34"/>
    <w:rsid w:val="00184E34"/>
    <w:rsid w:val="001856D9"/>
    <w:rsid w:val="00186542"/>
    <w:rsid w:val="00187B7B"/>
    <w:rsid w:val="001903F2"/>
    <w:rsid w:val="0019108E"/>
    <w:rsid w:val="001913CA"/>
    <w:rsid w:val="00192804"/>
    <w:rsid w:val="00193E6B"/>
    <w:rsid w:val="00194DA6"/>
    <w:rsid w:val="00195950"/>
    <w:rsid w:val="001968FF"/>
    <w:rsid w:val="00196C37"/>
    <w:rsid w:val="001973C0"/>
    <w:rsid w:val="00197727"/>
    <w:rsid w:val="00197CE6"/>
    <w:rsid w:val="001A181D"/>
    <w:rsid w:val="001A3A3E"/>
    <w:rsid w:val="001A3F8C"/>
    <w:rsid w:val="001A6B63"/>
    <w:rsid w:val="001A6BD5"/>
    <w:rsid w:val="001B62A5"/>
    <w:rsid w:val="001B6ACB"/>
    <w:rsid w:val="001B718D"/>
    <w:rsid w:val="001C2DAB"/>
    <w:rsid w:val="001C472E"/>
    <w:rsid w:val="001C5D88"/>
    <w:rsid w:val="001C648C"/>
    <w:rsid w:val="001C6715"/>
    <w:rsid w:val="001C7E60"/>
    <w:rsid w:val="001D35D5"/>
    <w:rsid w:val="001D4A6D"/>
    <w:rsid w:val="001D5A66"/>
    <w:rsid w:val="001D7842"/>
    <w:rsid w:val="001E005C"/>
    <w:rsid w:val="001E12BE"/>
    <w:rsid w:val="001E225F"/>
    <w:rsid w:val="001E3FB5"/>
    <w:rsid w:val="001E5FB3"/>
    <w:rsid w:val="001E7BE0"/>
    <w:rsid w:val="001F0194"/>
    <w:rsid w:val="001F46F5"/>
    <w:rsid w:val="001F5965"/>
    <w:rsid w:val="001F6713"/>
    <w:rsid w:val="00202CE8"/>
    <w:rsid w:val="00204AA8"/>
    <w:rsid w:val="0020557A"/>
    <w:rsid w:val="002077D9"/>
    <w:rsid w:val="00210059"/>
    <w:rsid w:val="00210196"/>
    <w:rsid w:val="00210EE8"/>
    <w:rsid w:val="00211452"/>
    <w:rsid w:val="00213BD1"/>
    <w:rsid w:val="00214502"/>
    <w:rsid w:val="00215C15"/>
    <w:rsid w:val="00216C9D"/>
    <w:rsid w:val="00216F15"/>
    <w:rsid w:val="0021738F"/>
    <w:rsid w:val="0022134B"/>
    <w:rsid w:val="002321F8"/>
    <w:rsid w:val="00233ED2"/>
    <w:rsid w:val="00234FC1"/>
    <w:rsid w:val="00235B9F"/>
    <w:rsid w:val="00235EBB"/>
    <w:rsid w:val="00235F69"/>
    <w:rsid w:val="00236421"/>
    <w:rsid w:val="00236EC9"/>
    <w:rsid w:val="002372BF"/>
    <w:rsid w:val="00237B65"/>
    <w:rsid w:val="002412C6"/>
    <w:rsid w:val="002416B7"/>
    <w:rsid w:val="00242A68"/>
    <w:rsid w:val="0024313C"/>
    <w:rsid w:val="0024569E"/>
    <w:rsid w:val="0025144C"/>
    <w:rsid w:val="00251A07"/>
    <w:rsid w:val="0025229F"/>
    <w:rsid w:val="00253E2A"/>
    <w:rsid w:val="002608DB"/>
    <w:rsid w:val="002609BB"/>
    <w:rsid w:val="00262868"/>
    <w:rsid w:val="00263184"/>
    <w:rsid w:val="0026364C"/>
    <w:rsid w:val="00263D08"/>
    <w:rsid w:val="002640A6"/>
    <w:rsid w:val="002653C8"/>
    <w:rsid w:val="002730BD"/>
    <w:rsid w:val="00277150"/>
    <w:rsid w:val="00277DE3"/>
    <w:rsid w:val="00280F53"/>
    <w:rsid w:val="00281FEB"/>
    <w:rsid w:val="00282D8E"/>
    <w:rsid w:val="00292A11"/>
    <w:rsid w:val="00294252"/>
    <w:rsid w:val="0029427E"/>
    <w:rsid w:val="00294FCE"/>
    <w:rsid w:val="002A1601"/>
    <w:rsid w:val="002A1C40"/>
    <w:rsid w:val="002A533F"/>
    <w:rsid w:val="002A5983"/>
    <w:rsid w:val="002A5BDB"/>
    <w:rsid w:val="002B0A69"/>
    <w:rsid w:val="002B5408"/>
    <w:rsid w:val="002B5B9F"/>
    <w:rsid w:val="002B6488"/>
    <w:rsid w:val="002B6E04"/>
    <w:rsid w:val="002C1FCF"/>
    <w:rsid w:val="002C349E"/>
    <w:rsid w:val="002C3554"/>
    <w:rsid w:val="002C40B7"/>
    <w:rsid w:val="002C5107"/>
    <w:rsid w:val="002D0181"/>
    <w:rsid w:val="002D1401"/>
    <w:rsid w:val="002D2F17"/>
    <w:rsid w:val="002D38B8"/>
    <w:rsid w:val="002E172F"/>
    <w:rsid w:val="002E5319"/>
    <w:rsid w:val="002E7BFF"/>
    <w:rsid w:val="002F2D27"/>
    <w:rsid w:val="002F4BFE"/>
    <w:rsid w:val="002F5453"/>
    <w:rsid w:val="002F579F"/>
    <w:rsid w:val="002F5CF5"/>
    <w:rsid w:val="002F664B"/>
    <w:rsid w:val="00301719"/>
    <w:rsid w:val="0030364F"/>
    <w:rsid w:val="0030565A"/>
    <w:rsid w:val="00307CF9"/>
    <w:rsid w:val="00310474"/>
    <w:rsid w:val="00311913"/>
    <w:rsid w:val="00311D73"/>
    <w:rsid w:val="00314C6B"/>
    <w:rsid w:val="003161E7"/>
    <w:rsid w:val="003175C9"/>
    <w:rsid w:val="003205A3"/>
    <w:rsid w:val="00320609"/>
    <w:rsid w:val="003211DE"/>
    <w:rsid w:val="0032411A"/>
    <w:rsid w:val="00330D05"/>
    <w:rsid w:val="003318AC"/>
    <w:rsid w:val="003336B8"/>
    <w:rsid w:val="00334871"/>
    <w:rsid w:val="00335295"/>
    <w:rsid w:val="00335B6B"/>
    <w:rsid w:val="00336697"/>
    <w:rsid w:val="00341723"/>
    <w:rsid w:val="003422F3"/>
    <w:rsid w:val="00343BB7"/>
    <w:rsid w:val="00344904"/>
    <w:rsid w:val="00345DF0"/>
    <w:rsid w:val="00347D1E"/>
    <w:rsid w:val="00350B60"/>
    <w:rsid w:val="0035155F"/>
    <w:rsid w:val="003515F6"/>
    <w:rsid w:val="00352243"/>
    <w:rsid w:val="003525BF"/>
    <w:rsid w:val="00352BD2"/>
    <w:rsid w:val="00353101"/>
    <w:rsid w:val="0036275A"/>
    <w:rsid w:val="00364E77"/>
    <w:rsid w:val="003655C8"/>
    <w:rsid w:val="0037291F"/>
    <w:rsid w:val="003772B4"/>
    <w:rsid w:val="003801BA"/>
    <w:rsid w:val="00382592"/>
    <w:rsid w:val="003835EA"/>
    <w:rsid w:val="00383B1E"/>
    <w:rsid w:val="00383FB8"/>
    <w:rsid w:val="00385F10"/>
    <w:rsid w:val="00386F5F"/>
    <w:rsid w:val="003956F1"/>
    <w:rsid w:val="00396CA8"/>
    <w:rsid w:val="003A05C6"/>
    <w:rsid w:val="003A0DD3"/>
    <w:rsid w:val="003A1DC5"/>
    <w:rsid w:val="003A1EA5"/>
    <w:rsid w:val="003A5159"/>
    <w:rsid w:val="003B1455"/>
    <w:rsid w:val="003B221B"/>
    <w:rsid w:val="003B602D"/>
    <w:rsid w:val="003B6530"/>
    <w:rsid w:val="003C0750"/>
    <w:rsid w:val="003C0B17"/>
    <w:rsid w:val="003C25A7"/>
    <w:rsid w:val="003C4E6B"/>
    <w:rsid w:val="003C72F9"/>
    <w:rsid w:val="003C74F4"/>
    <w:rsid w:val="003C777A"/>
    <w:rsid w:val="003D14B8"/>
    <w:rsid w:val="003D2850"/>
    <w:rsid w:val="003D50DE"/>
    <w:rsid w:val="003D59F1"/>
    <w:rsid w:val="003D645B"/>
    <w:rsid w:val="003E0587"/>
    <w:rsid w:val="003E145F"/>
    <w:rsid w:val="003E4989"/>
    <w:rsid w:val="003E6E8F"/>
    <w:rsid w:val="003F0597"/>
    <w:rsid w:val="003F0C0A"/>
    <w:rsid w:val="003F0CCD"/>
    <w:rsid w:val="003F177D"/>
    <w:rsid w:val="003F3C4B"/>
    <w:rsid w:val="003F3FD6"/>
    <w:rsid w:val="003F6467"/>
    <w:rsid w:val="003F6DA9"/>
    <w:rsid w:val="00400F77"/>
    <w:rsid w:val="00403E50"/>
    <w:rsid w:val="00404462"/>
    <w:rsid w:val="0040455D"/>
    <w:rsid w:val="004070E8"/>
    <w:rsid w:val="00411D60"/>
    <w:rsid w:val="00411EB1"/>
    <w:rsid w:val="00412F34"/>
    <w:rsid w:val="004144DD"/>
    <w:rsid w:val="00415C26"/>
    <w:rsid w:val="00420CC2"/>
    <w:rsid w:val="00426AEB"/>
    <w:rsid w:val="00431982"/>
    <w:rsid w:val="00432843"/>
    <w:rsid w:val="0043560E"/>
    <w:rsid w:val="004364C8"/>
    <w:rsid w:val="0043707E"/>
    <w:rsid w:val="0044141E"/>
    <w:rsid w:val="004445E5"/>
    <w:rsid w:val="00444D36"/>
    <w:rsid w:val="004455E6"/>
    <w:rsid w:val="00445FE3"/>
    <w:rsid w:val="004460E0"/>
    <w:rsid w:val="00446852"/>
    <w:rsid w:val="004475CF"/>
    <w:rsid w:val="0045026F"/>
    <w:rsid w:val="0045063F"/>
    <w:rsid w:val="00450CF8"/>
    <w:rsid w:val="0045330C"/>
    <w:rsid w:val="00454598"/>
    <w:rsid w:val="00456DE2"/>
    <w:rsid w:val="00461330"/>
    <w:rsid w:val="00462B42"/>
    <w:rsid w:val="00462D41"/>
    <w:rsid w:val="0046639F"/>
    <w:rsid w:val="004676F4"/>
    <w:rsid w:val="00467877"/>
    <w:rsid w:val="0047072E"/>
    <w:rsid w:val="00471D99"/>
    <w:rsid w:val="0047266A"/>
    <w:rsid w:val="004731F8"/>
    <w:rsid w:val="0047366C"/>
    <w:rsid w:val="00474F45"/>
    <w:rsid w:val="00482AB2"/>
    <w:rsid w:val="00482C08"/>
    <w:rsid w:val="00482CD5"/>
    <w:rsid w:val="00482FD6"/>
    <w:rsid w:val="0048498F"/>
    <w:rsid w:val="00484DB0"/>
    <w:rsid w:val="00485A0E"/>
    <w:rsid w:val="004873FE"/>
    <w:rsid w:val="004907C6"/>
    <w:rsid w:val="00492F96"/>
    <w:rsid w:val="0049355F"/>
    <w:rsid w:val="0049409F"/>
    <w:rsid w:val="00494EC7"/>
    <w:rsid w:val="00495C6B"/>
    <w:rsid w:val="00497D21"/>
    <w:rsid w:val="004A05D8"/>
    <w:rsid w:val="004A0F07"/>
    <w:rsid w:val="004A319D"/>
    <w:rsid w:val="004A34A3"/>
    <w:rsid w:val="004A42ED"/>
    <w:rsid w:val="004A464D"/>
    <w:rsid w:val="004A4656"/>
    <w:rsid w:val="004A7279"/>
    <w:rsid w:val="004B160D"/>
    <w:rsid w:val="004B2752"/>
    <w:rsid w:val="004B519E"/>
    <w:rsid w:val="004C2C08"/>
    <w:rsid w:val="004C2D75"/>
    <w:rsid w:val="004C3589"/>
    <w:rsid w:val="004C46A6"/>
    <w:rsid w:val="004C6470"/>
    <w:rsid w:val="004C6E56"/>
    <w:rsid w:val="004C71FD"/>
    <w:rsid w:val="004D1C09"/>
    <w:rsid w:val="004D343B"/>
    <w:rsid w:val="004D3481"/>
    <w:rsid w:val="004D3CC3"/>
    <w:rsid w:val="004E22D2"/>
    <w:rsid w:val="004E64EC"/>
    <w:rsid w:val="004E7CD0"/>
    <w:rsid w:val="004F3412"/>
    <w:rsid w:val="004F3B3A"/>
    <w:rsid w:val="004F6C5A"/>
    <w:rsid w:val="004F6CC2"/>
    <w:rsid w:val="005004F4"/>
    <w:rsid w:val="00501724"/>
    <w:rsid w:val="00502E9C"/>
    <w:rsid w:val="00503581"/>
    <w:rsid w:val="0050460D"/>
    <w:rsid w:val="005153A3"/>
    <w:rsid w:val="005230B5"/>
    <w:rsid w:val="005231B4"/>
    <w:rsid w:val="00525432"/>
    <w:rsid w:val="00526556"/>
    <w:rsid w:val="00530EE4"/>
    <w:rsid w:val="00533269"/>
    <w:rsid w:val="0053511F"/>
    <w:rsid w:val="00543EA8"/>
    <w:rsid w:val="00551E69"/>
    <w:rsid w:val="00556BB9"/>
    <w:rsid w:val="00560D96"/>
    <w:rsid w:val="0056112B"/>
    <w:rsid w:val="00561ABC"/>
    <w:rsid w:val="00561C52"/>
    <w:rsid w:val="00563A68"/>
    <w:rsid w:val="00563FFB"/>
    <w:rsid w:val="00565F03"/>
    <w:rsid w:val="00565F59"/>
    <w:rsid w:val="005666B1"/>
    <w:rsid w:val="00567D78"/>
    <w:rsid w:val="00570226"/>
    <w:rsid w:val="00570C93"/>
    <w:rsid w:val="005724D0"/>
    <w:rsid w:val="00572820"/>
    <w:rsid w:val="00573BD4"/>
    <w:rsid w:val="005756B2"/>
    <w:rsid w:val="00575AA3"/>
    <w:rsid w:val="005761CA"/>
    <w:rsid w:val="005821AC"/>
    <w:rsid w:val="005825C1"/>
    <w:rsid w:val="00583542"/>
    <w:rsid w:val="00585313"/>
    <w:rsid w:val="00585DB0"/>
    <w:rsid w:val="00585F57"/>
    <w:rsid w:val="00587F9D"/>
    <w:rsid w:val="00592CAF"/>
    <w:rsid w:val="00593ECF"/>
    <w:rsid w:val="00595361"/>
    <w:rsid w:val="00596091"/>
    <w:rsid w:val="00596401"/>
    <w:rsid w:val="00596EB0"/>
    <w:rsid w:val="005975A5"/>
    <w:rsid w:val="005A06FB"/>
    <w:rsid w:val="005A0BAE"/>
    <w:rsid w:val="005A0FAD"/>
    <w:rsid w:val="005A2FCB"/>
    <w:rsid w:val="005A42A9"/>
    <w:rsid w:val="005A4C9A"/>
    <w:rsid w:val="005A4DA1"/>
    <w:rsid w:val="005A6D31"/>
    <w:rsid w:val="005B2A33"/>
    <w:rsid w:val="005B3107"/>
    <w:rsid w:val="005B4888"/>
    <w:rsid w:val="005B4A27"/>
    <w:rsid w:val="005B6284"/>
    <w:rsid w:val="005C116B"/>
    <w:rsid w:val="005C27D4"/>
    <w:rsid w:val="005C39F9"/>
    <w:rsid w:val="005C3C28"/>
    <w:rsid w:val="005C44FF"/>
    <w:rsid w:val="005C543E"/>
    <w:rsid w:val="005C5720"/>
    <w:rsid w:val="005C625B"/>
    <w:rsid w:val="005C6F5F"/>
    <w:rsid w:val="005D0EC7"/>
    <w:rsid w:val="005D194C"/>
    <w:rsid w:val="005D2F0E"/>
    <w:rsid w:val="005D5A0C"/>
    <w:rsid w:val="005D5F36"/>
    <w:rsid w:val="005D6600"/>
    <w:rsid w:val="005E1283"/>
    <w:rsid w:val="005E3729"/>
    <w:rsid w:val="005E3857"/>
    <w:rsid w:val="005F0721"/>
    <w:rsid w:val="005F0B92"/>
    <w:rsid w:val="005F1B93"/>
    <w:rsid w:val="005F77D1"/>
    <w:rsid w:val="00601750"/>
    <w:rsid w:val="006018F5"/>
    <w:rsid w:val="00602B0F"/>
    <w:rsid w:val="00602E99"/>
    <w:rsid w:val="00603D94"/>
    <w:rsid w:val="0060531D"/>
    <w:rsid w:val="0060629E"/>
    <w:rsid w:val="0061208D"/>
    <w:rsid w:val="0061218F"/>
    <w:rsid w:val="00612B39"/>
    <w:rsid w:val="00613EC8"/>
    <w:rsid w:val="00614AD2"/>
    <w:rsid w:val="00615C01"/>
    <w:rsid w:val="00617D26"/>
    <w:rsid w:val="006208DD"/>
    <w:rsid w:val="00620A6A"/>
    <w:rsid w:val="00624CBE"/>
    <w:rsid w:val="00624FC2"/>
    <w:rsid w:val="00634504"/>
    <w:rsid w:val="00634CD1"/>
    <w:rsid w:val="00636863"/>
    <w:rsid w:val="006368A8"/>
    <w:rsid w:val="0064111A"/>
    <w:rsid w:val="0064145E"/>
    <w:rsid w:val="006462A8"/>
    <w:rsid w:val="00652062"/>
    <w:rsid w:val="00652C37"/>
    <w:rsid w:val="00653489"/>
    <w:rsid w:val="0065374D"/>
    <w:rsid w:val="00653CB5"/>
    <w:rsid w:val="00654ABC"/>
    <w:rsid w:val="00655A6E"/>
    <w:rsid w:val="0065686A"/>
    <w:rsid w:val="00657FDA"/>
    <w:rsid w:val="00660E22"/>
    <w:rsid w:val="0066162D"/>
    <w:rsid w:val="00661D37"/>
    <w:rsid w:val="00663551"/>
    <w:rsid w:val="00667DDE"/>
    <w:rsid w:val="00670A1B"/>
    <w:rsid w:val="00671B3E"/>
    <w:rsid w:val="0067494F"/>
    <w:rsid w:val="00677813"/>
    <w:rsid w:val="00681A04"/>
    <w:rsid w:val="00681B93"/>
    <w:rsid w:val="00683D70"/>
    <w:rsid w:val="0069200D"/>
    <w:rsid w:val="00692472"/>
    <w:rsid w:val="006930C2"/>
    <w:rsid w:val="00694EAC"/>
    <w:rsid w:val="00697732"/>
    <w:rsid w:val="006A18E0"/>
    <w:rsid w:val="006A5C0B"/>
    <w:rsid w:val="006A6E64"/>
    <w:rsid w:val="006B022C"/>
    <w:rsid w:val="006B0D30"/>
    <w:rsid w:val="006B26DB"/>
    <w:rsid w:val="006B5030"/>
    <w:rsid w:val="006D3D1D"/>
    <w:rsid w:val="006D4FDA"/>
    <w:rsid w:val="006D521F"/>
    <w:rsid w:val="006D52BD"/>
    <w:rsid w:val="006D6223"/>
    <w:rsid w:val="006E0B6E"/>
    <w:rsid w:val="006E1BF6"/>
    <w:rsid w:val="006E578F"/>
    <w:rsid w:val="006E7CA1"/>
    <w:rsid w:val="006F3327"/>
    <w:rsid w:val="006F6051"/>
    <w:rsid w:val="006F79F8"/>
    <w:rsid w:val="007003CA"/>
    <w:rsid w:val="007008F9"/>
    <w:rsid w:val="00701003"/>
    <w:rsid w:val="007017B6"/>
    <w:rsid w:val="00702571"/>
    <w:rsid w:val="007040F9"/>
    <w:rsid w:val="0070519F"/>
    <w:rsid w:val="007054C2"/>
    <w:rsid w:val="007062B6"/>
    <w:rsid w:val="007062CF"/>
    <w:rsid w:val="007109E5"/>
    <w:rsid w:val="00711653"/>
    <w:rsid w:val="00711D0C"/>
    <w:rsid w:val="00711F44"/>
    <w:rsid w:val="00712E8B"/>
    <w:rsid w:val="007131C9"/>
    <w:rsid w:val="00714344"/>
    <w:rsid w:val="007168EE"/>
    <w:rsid w:val="007173DC"/>
    <w:rsid w:val="00717A08"/>
    <w:rsid w:val="00720457"/>
    <w:rsid w:val="0072369F"/>
    <w:rsid w:val="00724B52"/>
    <w:rsid w:val="00725112"/>
    <w:rsid w:val="00727355"/>
    <w:rsid w:val="0073327E"/>
    <w:rsid w:val="00740818"/>
    <w:rsid w:val="00741065"/>
    <w:rsid w:val="00741791"/>
    <w:rsid w:val="00742454"/>
    <w:rsid w:val="00751F71"/>
    <w:rsid w:val="007521A3"/>
    <w:rsid w:val="00752CF3"/>
    <w:rsid w:val="0075590F"/>
    <w:rsid w:val="007568BF"/>
    <w:rsid w:val="0076112C"/>
    <w:rsid w:val="00764C82"/>
    <w:rsid w:val="007667BD"/>
    <w:rsid w:val="007703E6"/>
    <w:rsid w:val="007733ED"/>
    <w:rsid w:val="007736FE"/>
    <w:rsid w:val="00775FAF"/>
    <w:rsid w:val="007814F7"/>
    <w:rsid w:val="00784610"/>
    <w:rsid w:val="007849CC"/>
    <w:rsid w:val="00784BB9"/>
    <w:rsid w:val="00786352"/>
    <w:rsid w:val="00790009"/>
    <w:rsid w:val="007925B1"/>
    <w:rsid w:val="00793FD0"/>
    <w:rsid w:val="007956BB"/>
    <w:rsid w:val="007969D7"/>
    <w:rsid w:val="007A1998"/>
    <w:rsid w:val="007A312E"/>
    <w:rsid w:val="007A378B"/>
    <w:rsid w:val="007A3F43"/>
    <w:rsid w:val="007A7CCE"/>
    <w:rsid w:val="007B2805"/>
    <w:rsid w:val="007B3F52"/>
    <w:rsid w:val="007B4B14"/>
    <w:rsid w:val="007B7262"/>
    <w:rsid w:val="007B7C76"/>
    <w:rsid w:val="007C13DC"/>
    <w:rsid w:val="007C1494"/>
    <w:rsid w:val="007C27EA"/>
    <w:rsid w:val="007C301D"/>
    <w:rsid w:val="007C5BD7"/>
    <w:rsid w:val="007C6E14"/>
    <w:rsid w:val="007C7692"/>
    <w:rsid w:val="007D2685"/>
    <w:rsid w:val="007E02D6"/>
    <w:rsid w:val="007E3134"/>
    <w:rsid w:val="007E450B"/>
    <w:rsid w:val="007E509E"/>
    <w:rsid w:val="007E5866"/>
    <w:rsid w:val="007E66C4"/>
    <w:rsid w:val="007E6E1B"/>
    <w:rsid w:val="007E76C4"/>
    <w:rsid w:val="007F6FA3"/>
    <w:rsid w:val="007F781C"/>
    <w:rsid w:val="00800C61"/>
    <w:rsid w:val="00805679"/>
    <w:rsid w:val="00805766"/>
    <w:rsid w:val="00805AE2"/>
    <w:rsid w:val="00805B82"/>
    <w:rsid w:val="00812BE7"/>
    <w:rsid w:val="00812D6A"/>
    <w:rsid w:val="00815AFF"/>
    <w:rsid w:val="0082238E"/>
    <w:rsid w:val="00822580"/>
    <w:rsid w:val="00825708"/>
    <w:rsid w:val="00831077"/>
    <w:rsid w:val="008312C1"/>
    <w:rsid w:val="00833830"/>
    <w:rsid w:val="008359DE"/>
    <w:rsid w:val="0083710F"/>
    <w:rsid w:val="00840230"/>
    <w:rsid w:val="00840BD1"/>
    <w:rsid w:val="00840EAD"/>
    <w:rsid w:val="00842E89"/>
    <w:rsid w:val="0084575C"/>
    <w:rsid w:val="00846776"/>
    <w:rsid w:val="008523FB"/>
    <w:rsid w:val="00855A0C"/>
    <w:rsid w:val="00857449"/>
    <w:rsid w:val="008625AE"/>
    <w:rsid w:val="008637F5"/>
    <w:rsid w:val="008660F8"/>
    <w:rsid w:val="008674EF"/>
    <w:rsid w:val="00871E59"/>
    <w:rsid w:val="008749DF"/>
    <w:rsid w:val="00877BEE"/>
    <w:rsid w:val="00877EA4"/>
    <w:rsid w:val="00880708"/>
    <w:rsid w:val="00880776"/>
    <w:rsid w:val="00882051"/>
    <w:rsid w:val="00882BD7"/>
    <w:rsid w:val="00884FAA"/>
    <w:rsid w:val="00886C9E"/>
    <w:rsid w:val="00890555"/>
    <w:rsid w:val="0089079E"/>
    <w:rsid w:val="008909EC"/>
    <w:rsid w:val="00892027"/>
    <w:rsid w:val="008931D9"/>
    <w:rsid w:val="00895953"/>
    <w:rsid w:val="008A359B"/>
    <w:rsid w:val="008A36F1"/>
    <w:rsid w:val="008A3F82"/>
    <w:rsid w:val="008A6D90"/>
    <w:rsid w:val="008A7446"/>
    <w:rsid w:val="008B1019"/>
    <w:rsid w:val="008B165E"/>
    <w:rsid w:val="008B1742"/>
    <w:rsid w:val="008B183E"/>
    <w:rsid w:val="008B2804"/>
    <w:rsid w:val="008B4510"/>
    <w:rsid w:val="008C02B1"/>
    <w:rsid w:val="008C47BE"/>
    <w:rsid w:val="008D1262"/>
    <w:rsid w:val="008D33CC"/>
    <w:rsid w:val="008D42D1"/>
    <w:rsid w:val="008D70CA"/>
    <w:rsid w:val="008D7ED6"/>
    <w:rsid w:val="008D7EF5"/>
    <w:rsid w:val="008E11CE"/>
    <w:rsid w:val="008F103A"/>
    <w:rsid w:val="008F12B2"/>
    <w:rsid w:val="008F1D85"/>
    <w:rsid w:val="008F3048"/>
    <w:rsid w:val="008F3C17"/>
    <w:rsid w:val="008F5D0B"/>
    <w:rsid w:val="008F70A3"/>
    <w:rsid w:val="00901746"/>
    <w:rsid w:val="00902A5C"/>
    <w:rsid w:val="00902FEB"/>
    <w:rsid w:val="00904BD6"/>
    <w:rsid w:val="00905CE7"/>
    <w:rsid w:val="00910E22"/>
    <w:rsid w:val="00911A27"/>
    <w:rsid w:val="009178E6"/>
    <w:rsid w:val="00922FDB"/>
    <w:rsid w:val="009233B1"/>
    <w:rsid w:val="00923B0C"/>
    <w:rsid w:val="0092526E"/>
    <w:rsid w:val="009276AA"/>
    <w:rsid w:val="00931873"/>
    <w:rsid w:val="00933576"/>
    <w:rsid w:val="00936A09"/>
    <w:rsid w:val="009379A7"/>
    <w:rsid w:val="009411FF"/>
    <w:rsid w:val="009421AD"/>
    <w:rsid w:val="00945BBB"/>
    <w:rsid w:val="00946092"/>
    <w:rsid w:val="009471F8"/>
    <w:rsid w:val="00950521"/>
    <w:rsid w:val="00950D32"/>
    <w:rsid w:val="00953ABF"/>
    <w:rsid w:val="00956FFA"/>
    <w:rsid w:val="00961EB4"/>
    <w:rsid w:val="009621A7"/>
    <w:rsid w:val="0096291B"/>
    <w:rsid w:val="0096394D"/>
    <w:rsid w:val="00963D60"/>
    <w:rsid w:val="00964882"/>
    <w:rsid w:val="00966E70"/>
    <w:rsid w:val="0097030D"/>
    <w:rsid w:val="0097483B"/>
    <w:rsid w:val="00975103"/>
    <w:rsid w:val="00975288"/>
    <w:rsid w:val="00975E2F"/>
    <w:rsid w:val="00976308"/>
    <w:rsid w:val="00981B66"/>
    <w:rsid w:val="00986BFE"/>
    <w:rsid w:val="009909B9"/>
    <w:rsid w:val="0099168C"/>
    <w:rsid w:val="009931AC"/>
    <w:rsid w:val="00993E9A"/>
    <w:rsid w:val="009949F7"/>
    <w:rsid w:val="00995071"/>
    <w:rsid w:val="00995B7C"/>
    <w:rsid w:val="009972DC"/>
    <w:rsid w:val="00997929"/>
    <w:rsid w:val="009A0C2B"/>
    <w:rsid w:val="009A13B4"/>
    <w:rsid w:val="009A1863"/>
    <w:rsid w:val="009A282D"/>
    <w:rsid w:val="009A3A22"/>
    <w:rsid w:val="009A6020"/>
    <w:rsid w:val="009A67B8"/>
    <w:rsid w:val="009B0411"/>
    <w:rsid w:val="009B33B5"/>
    <w:rsid w:val="009B3C02"/>
    <w:rsid w:val="009B4858"/>
    <w:rsid w:val="009B74CF"/>
    <w:rsid w:val="009C10D8"/>
    <w:rsid w:val="009C339B"/>
    <w:rsid w:val="009C601E"/>
    <w:rsid w:val="009D1C49"/>
    <w:rsid w:val="009D2422"/>
    <w:rsid w:val="009D4B81"/>
    <w:rsid w:val="009D558C"/>
    <w:rsid w:val="009D5F50"/>
    <w:rsid w:val="009D7B87"/>
    <w:rsid w:val="009E04A5"/>
    <w:rsid w:val="009E1591"/>
    <w:rsid w:val="009E2918"/>
    <w:rsid w:val="009F6F0F"/>
    <w:rsid w:val="009F76C5"/>
    <w:rsid w:val="009F7FBB"/>
    <w:rsid w:val="00A0065F"/>
    <w:rsid w:val="00A04E9D"/>
    <w:rsid w:val="00A10FF3"/>
    <w:rsid w:val="00A11FB7"/>
    <w:rsid w:val="00A13ACD"/>
    <w:rsid w:val="00A15159"/>
    <w:rsid w:val="00A1747E"/>
    <w:rsid w:val="00A179E4"/>
    <w:rsid w:val="00A20155"/>
    <w:rsid w:val="00A208E2"/>
    <w:rsid w:val="00A26F68"/>
    <w:rsid w:val="00A30D4B"/>
    <w:rsid w:val="00A31B6B"/>
    <w:rsid w:val="00A35CC9"/>
    <w:rsid w:val="00A3611F"/>
    <w:rsid w:val="00A37003"/>
    <w:rsid w:val="00A40CB8"/>
    <w:rsid w:val="00A40ECD"/>
    <w:rsid w:val="00A410A2"/>
    <w:rsid w:val="00A4156E"/>
    <w:rsid w:val="00A42A34"/>
    <w:rsid w:val="00A42E5D"/>
    <w:rsid w:val="00A449DA"/>
    <w:rsid w:val="00A44B1A"/>
    <w:rsid w:val="00A44C42"/>
    <w:rsid w:val="00A44F5C"/>
    <w:rsid w:val="00A46DFD"/>
    <w:rsid w:val="00A52114"/>
    <w:rsid w:val="00A551F8"/>
    <w:rsid w:val="00A556E0"/>
    <w:rsid w:val="00A563AB"/>
    <w:rsid w:val="00A60DBF"/>
    <w:rsid w:val="00A62870"/>
    <w:rsid w:val="00A72553"/>
    <w:rsid w:val="00A73449"/>
    <w:rsid w:val="00A7359C"/>
    <w:rsid w:val="00A73F0F"/>
    <w:rsid w:val="00A75442"/>
    <w:rsid w:val="00A773CC"/>
    <w:rsid w:val="00A809DE"/>
    <w:rsid w:val="00A815E6"/>
    <w:rsid w:val="00A81CA8"/>
    <w:rsid w:val="00A82890"/>
    <w:rsid w:val="00A8492B"/>
    <w:rsid w:val="00A906F0"/>
    <w:rsid w:val="00A92294"/>
    <w:rsid w:val="00A936F9"/>
    <w:rsid w:val="00A943B5"/>
    <w:rsid w:val="00A9475E"/>
    <w:rsid w:val="00AA317B"/>
    <w:rsid w:val="00AA5DD2"/>
    <w:rsid w:val="00AA5EC5"/>
    <w:rsid w:val="00AA6C86"/>
    <w:rsid w:val="00AB05BF"/>
    <w:rsid w:val="00AB07B8"/>
    <w:rsid w:val="00AB4686"/>
    <w:rsid w:val="00AB5543"/>
    <w:rsid w:val="00AB5856"/>
    <w:rsid w:val="00AB7440"/>
    <w:rsid w:val="00AB7661"/>
    <w:rsid w:val="00AC4F7B"/>
    <w:rsid w:val="00AC6409"/>
    <w:rsid w:val="00AD499C"/>
    <w:rsid w:val="00AD6D40"/>
    <w:rsid w:val="00AD7284"/>
    <w:rsid w:val="00AE101B"/>
    <w:rsid w:val="00AE217A"/>
    <w:rsid w:val="00AE247B"/>
    <w:rsid w:val="00AE7F7B"/>
    <w:rsid w:val="00AF05A7"/>
    <w:rsid w:val="00AF400B"/>
    <w:rsid w:val="00AF5B28"/>
    <w:rsid w:val="00AF670E"/>
    <w:rsid w:val="00B008EC"/>
    <w:rsid w:val="00B0106E"/>
    <w:rsid w:val="00B0145A"/>
    <w:rsid w:val="00B01728"/>
    <w:rsid w:val="00B05320"/>
    <w:rsid w:val="00B06EE1"/>
    <w:rsid w:val="00B14BCD"/>
    <w:rsid w:val="00B158E5"/>
    <w:rsid w:val="00B207A8"/>
    <w:rsid w:val="00B20AE1"/>
    <w:rsid w:val="00B2177E"/>
    <w:rsid w:val="00B231BD"/>
    <w:rsid w:val="00B232A2"/>
    <w:rsid w:val="00B23CB2"/>
    <w:rsid w:val="00B23DB6"/>
    <w:rsid w:val="00B2403E"/>
    <w:rsid w:val="00B258DC"/>
    <w:rsid w:val="00B25DE1"/>
    <w:rsid w:val="00B25ED9"/>
    <w:rsid w:val="00B26333"/>
    <w:rsid w:val="00B277C6"/>
    <w:rsid w:val="00B27B72"/>
    <w:rsid w:val="00B3047A"/>
    <w:rsid w:val="00B30C35"/>
    <w:rsid w:val="00B319E5"/>
    <w:rsid w:val="00B33367"/>
    <w:rsid w:val="00B33E37"/>
    <w:rsid w:val="00B33F05"/>
    <w:rsid w:val="00B33F45"/>
    <w:rsid w:val="00B36869"/>
    <w:rsid w:val="00B36A6A"/>
    <w:rsid w:val="00B412B5"/>
    <w:rsid w:val="00B41DF5"/>
    <w:rsid w:val="00B46637"/>
    <w:rsid w:val="00B46BBC"/>
    <w:rsid w:val="00B46E4C"/>
    <w:rsid w:val="00B501D7"/>
    <w:rsid w:val="00B52916"/>
    <w:rsid w:val="00B54570"/>
    <w:rsid w:val="00B54ABB"/>
    <w:rsid w:val="00B54D2A"/>
    <w:rsid w:val="00B55C85"/>
    <w:rsid w:val="00B63710"/>
    <w:rsid w:val="00B64103"/>
    <w:rsid w:val="00B6429C"/>
    <w:rsid w:val="00B657A6"/>
    <w:rsid w:val="00B66827"/>
    <w:rsid w:val="00B67A20"/>
    <w:rsid w:val="00B67B6A"/>
    <w:rsid w:val="00B7123B"/>
    <w:rsid w:val="00B718BD"/>
    <w:rsid w:val="00B72D4A"/>
    <w:rsid w:val="00B73765"/>
    <w:rsid w:val="00B73E64"/>
    <w:rsid w:val="00B74527"/>
    <w:rsid w:val="00B773C7"/>
    <w:rsid w:val="00B776BA"/>
    <w:rsid w:val="00B77EE3"/>
    <w:rsid w:val="00B805B4"/>
    <w:rsid w:val="00B80B89"/>
    <w:rsid w:val="00B81EF3"/>
    <w:rsid w:val="00B83716"/>
    <w:rsid w:val="00B8602D"/>
    <w:rsid w:val="00B86B4E"/>
    <w:rsid w:val="00B91B47"/>
    <w:rsid w:val="00B925CF"/>
    <w:rsid w:val="00B935DA"/>
    <w:rsid w:val="00B944EB"/>
    <w:rsid w:val="00B96330"/>
    <w:rsid w:val="00B96629"/>
    <w:rsid w:val="00B97321"/>
    <w:rsid w:val="00BA2A11"/>
    <w:rsid w:val="00BA2A70"/>
    <w:rsid w:val="00BA4A90"/>
    <w:rsid w:val="00BA4CEA"/>
    <w:rsid w:val="00BA7204"/>
    <w:rsid w:val="00BA7CF8"/>
    <w:rsid w:val="00BB0022"/>
    <w:rsid w:val="00BB12C1"/>
    <w:rsid w:val="00BB279D"/>
    <w:rsid w:val="00BC015D"/>
    <w:rsid w:val="00BC170D"/>
    <w:rsid w:val="00BC3BD6"/>
    <w:rsid w:val="00BC597A"/>
    <w:rsid w:val="00BC65D4"/>
    <w:rsid w:val="00BD1E30"/>
    <w:rsid w:val="00BD5D61"/>
    <w:rsid w:val="00BD6206"/>
    <w:rsid w:val="00BD6AF5"/>
    <w:rsid w:val="00BE42E7"/>
    <w:rsid w:val="00BE6574"/>
    <w:rsid w:val="00BE7A22"/>
    <w:rsid w:val="00BF24A5"/>
    <w:rsid w:val="00BF29B1"/>
    <w:rsid w:val="00BF68C1"/>
    <w:rsid w:val="00C0020D"/>
    <w:rsid w:val="00C01961"/>
    <w:rsid w:val="00C02878"/>
    <w:rsid w:val="00C10EBB"/>
    <w:rsid w:val="00C11EC9"/>
    <w:rsid w:val="00C15003"/>
    <w:rsid w:val="00C151F8"/>
    <w:rsid w:val="00C17420"/>
    <w:rsid w:val="00C25DF5"/>
    <w:rsid w:val="00C26C50"/>
    <w:rsid w:val="00C26D83"/>
    <w:rsid w:val="00C31A3B"/>
    <w:rsid w:val="00C31E81"/>
    <w:rsid w:val="00C31F66"/>
    <w:rsid w:val="00C3550D"/>
    <w:rsid w:val="00C3798D"/>
    <w:rsid w:val="00C40B8D"/>
    <w:rsid w:val="00C40CC0"/>
    <w:rsid w:val="00C41874"/>
    <w:rsid w:val="00C41890"/>
    <w:rsid w:val="00C4298D"/>
    <w:rsid w:val="00C45E2B"/>
    <w:rsid w:val="00C4640D"/>
    <w:rsid w:val="00C467E8"/>
    <w:rsid w:val="00C46860"/>
    <w:rsid w:val="00C51B4A"/>
    <w:rsid w:val="00C52141"/>
    <w:rsid w:val="00C53650"/>
    <w:rsid w:val="00C55413"/>
    <w:rsid w:val="00C55AFB"/>
    <w:rsid w:val="00C56F3B"/>
    <w:rsid w:val="00C61C4C"/>
    <w:rsid w:val="00C63697"/>
    <w:rsid w:val="00C71F10"/>
    <w:rsid w:val="00C72802"/>
    <w:rsid w:val="00C72F2E"/>
    <w:rsid w:val="00C745CC"/>
    <w:rsid w:val="00C7637D"/>
    <w:rsid w:val="00C76B5C"/>
    <w:rsid w:val="00C77596"/>
    <w:rsid w:val="00C81A68"/>
    <w:rsid w:val="00C866DF"/>
    <w:rsid w:val="00C87DD3"/>
    <w:rsid w:val="00C914FA"/>
    <w:rsid w:val="00C927BE"/>
    <w:rsid w:val="00C9512E"/>
    <w:rsid w:val="00C96B1F"/>
    <w:rsid w:val="00CA0D9D"/>
    <w:rsid w:val="00CA1BF5"/>
    <w:rsid w:val="00CA1CBE"/>
    <w:rsid w:val="00CA1EC3"/>
    <w:rsid w:val="00CA34F8"/>
    <w:rsid w:val="00CA42FE"/>
    <w:rsid w:val="00CA5161"/>
    <w:rsid w:val="00CA5FE1"/>
    <w:rsid w:val="00CA63B9"/>
    <w:rsid w:val="00CB19BF"/>
    <w:rsid w:val="00CB1F0E"/>
    <w:rsid w:val="00CB2418"/>
    <w:rsid w:val="00CB2E7C"/>
    <w:rsid w:val="00CC0D61"/>
    <w:rsid w:val="00CC1BD9"/>
    <w:rsid w:val="00CC397F"/>
    <w:rsid w:val="00CC406D"/>
    <w:rsid w:val="00CC7F50"/>
    <w:rsid w:val="00CD1017"/>
    <w:rsid w:val="00CD2A54"/>
    <w:rsid w:val="00CD3E1E"/>
    <w:rsid w:val="00CD43A5"/>
    <w:rsid w:val="00CD6112"/>
    <w:rsid w:val="00CD7B88"/>
    <w:rsid w:val="00CE23C4"/>
    <w:rsid w:val="00CE2631"/>
    <w:rsid w:val="00CE2852"/>
    <w:rsid w:val="00CE2A22"/>
    <w:rsid w:val="00CE578B"/>
    <w:rsid w:val="00CE621E"/>
    <w:rsid w:val="00CF0849"/>
    <w:rsid w:val="00CF08EF"/>
    <w:rsid w:val="00CF19E1"/>
    <w:rsid w:val="00CF1BF0"/>
    <w:rsid w:val="00CF3DD0"/>
    <w:rsid w:val="00CF58E3"/>
    <w:rsid w:val="00D01DE3"/>
    <w:rsid w:val="00D031E5"/>
    <w:rsid w:val="00D07D4A"/>
    <w:rsid w:val="00D10026"/>
    <w:rsid w:val="00D110FB"/>
    <w:rsid w:val="00D11D49"/>
    <w:rsid w:val="00D13EAF"/>
    <w:rsid w:val="00D146E8"/>
    <w:rsid w:val="00D1592E"/>
    <w:rsid w:val="00D1599B"/>
    <w:rsid w:val="00D1676B"/>
    <w:rsid w:val="00D16B9D"/>
    <w:rsid w:val="00D17CF9"/>
    <w:rsid w:val="00D27F0B"/>
    <w:rsid w:val="00D27FC3"/>
    <w:rsid w:val="00D30863"/>
    <w:rsid w:val="00D3157B"/>
    <w:rsid w:val="00D31D92"/>
    <w:rsid w:val="00D335A4"/>
    <w:rsid w:val="00D34F98"/>
    <w:rsid w:val="00D374FE"/>
    <w:rsid w:val="00D40B41"/>
    <w:rsid w:val="00D449F5"/>
    <w:rsid w:val="00D45B71"/>
    <w:rsid w:val="00D46940"/>
    <w:rsid w:val="00D47891"/>
    <w:rsid w:val="00D47F89"/>
    <w:rsid w:val="00D52568"/>
    <w:rsid w:val="00D5455C"/>
    <w:rsid w:val="00D56641"/>
    <w:rsid w:val="00D568D6"/>
    <w:rsid w:val="00D602BA"/>
    <w:rsid w:val="00D615EE"/>
    <w:rsid w:val="00D657A4"/>
    <w:rsid w:val="00D659B9"/>
    <w:rsid w:val="00D727ED"/>
    <w:rsid w:val="00D72852"/>
    <w:rsid w:val="00D72CA0"/>
    <w:rsid w:val="00D73B8D"/>
    <w:rsid w:val="00D73BEF"/>
    <w:rsid w:val="00D7746D"/>
    <w:rsid w:val="00D779DC"/>
    <w:rsid w:val="00D818FB"/>
    <w:rsid w:val="00D83232"/>
    <w:rsid w:val="00D83CC6"/>
    <w:rsid w:val="00D843C1"/>
    <w:rsid w:val="00D847DF"/>
    <w:rsid w:val="00D87544"/>
    <w:rsid w:val="00D87E9B"/>
    <w:rsid w:val="00D902F0"/>
    <w:rsid w:val="00D93A9F"/>
    <w:rsid w:val="00DA1193"/>
    <w:rsid w:val="00DA239C"/>
    <w:rsid w:val="00DA28FD"/>
    <w:rsid w:val="00DA5C9F"/>
    <w:rsid w:val="00DA60D8"/>
    <w:rsid w:val="00DB1BBB"/>
    <w:rsid w:val="00DB56D1"/>
    <w:rsid w:val="00DB5967"/>
    <w:rsid w:val="00DB6F16"/>
    <w:rsid w:val="00DC1A81"/>
    <w:rsid w:val="00DC2050"/>
    <w:rsid w:val="00DC46C2"/>
    <w:rsid w:val="00DC5E61"/>
    <w:rsid w:val="00DD5B6B"/>
    <w:rsid w:val="00DD5D6B"/>
    <w:rsid w:val="00DD6790"/>
    <w:rsid w:val="00DE0FF6"/>
    <w:rsid w:val="00DE3081"/>
    <w:rsid w:val="00DE7067"/>
    <w:rsid w:val="00DF01A3"/>
    <w:rsid w:val="00DF38F7"/>
    <w:rsid w:val="00DF4D6E"/>
    <w:rsid w:val="00DF70F8"/>
    <w:rsid w:val="00E036B4"/>
    <w:rsid w:val="00E04432"/>
    <w:rsid w:val="00E046A1"/>
    <w:rsid w:val="00E054CC"/>
    <w:rsid w:val="00E07D79"/>
    <w:rsid w:val="00E1077F"/>
    <w:rsid w:val="00E138CA"/>
    <w:rsid w:val="00E174BC"/>
    <w:rsid w:val="00E17BC2"/>
    <w:rsid w:val="00E2353E"/>
    <w:rsid w:val="00E24513"/>
    <w:rsid w:val="00E25605"/>
    <w:rsid w:val="00E26DF6"/>
    <w:rsid w:val="00E27107"/>
    <w:rsid w:val="00E3150B"/>
    <w:rsid w:val="00E31855"/>
    <w:rsid w:val="00E3206D"/>
    <w:rsid w:val="00E33C44"/>
    <w:rsid w:val="00E34556"/>
    <w:rsid w:val="00E36372"/>
    <w:rsid w:val="00E366F9"/>
    <w:rsid w:val="00E456D8"/>
    <w:rsid w:val="00E46C3C"/>
    <w:rsid w:val="00E479A3"/>
    <w:rsid w:val="00E47C06"/>
    <w:rsid w:val="00E51893"/>
    <w:rsid w:val="00E55147"/>
    <w:rsid w:val="00E55ECB"/>
    <w:rsid w:val="00E57102"/>
    <w:rsid w:val="00E57136"/>
    <w:rsid w:val="00E577D0"/>
    <w:rsid w:val="00E605A3"/>
    <w:rsid w:val="00E61951"/>
    <w:rsid w:val="00E63B2D"/>
    <w:rsid w:val="00E64594"/>
    <w:rsid w:val="00E645CC"/>
    <w:rsid w:val="00E64DA3"/>
    <w:rsid w:val="00E74954"/>
    <w:rsid w:val="00E74ADC"/>
    <w:rsid w:val="00E75732"/>
    <w:rsid w:val="00E765EC"/>
    <w:rsid w:val="00E76711"/>
    <w:rsid w:val="00E82BF8"/>
    <w:rsid w:val="00E83E89"/>
    <w:rsid w:val="00E87906"/>
    <w:rsid w:val="00E93594"/>
    <w:rsid w:val="00E9396C"/>
    <w:rsid w:val="00E94B2D"/>
    <w:rsid w:val="00E965BE"/>
    <w:rsid w:val="00E975BC"/>
    <w:rsid w:val="00EA03F9"/>
    <w:rsid w:val="00EA07AC"/>
    <w:rsid w:val="00EA0F46"/>
    <w:rsid w:val="00EA1002"/>
    <w:rsid w:val="00EA38BE"/>
    <w:rsid w:val="00EA402E"/>
    <w:rsid w:val="00EA4779"/>
    <w:rsid w:val="00EB05A5"/>
    <w:rsid w:val="00EB0694"/>
    <w:rsid w:val="00EB087A"/>
    <w:rsid w:val="00EB1347"/>
    <w:rsid w:val="00EB2413"/>
    <w:rsid w:val="00EB2DC2"/>
    <w:rsid w:val="00EB3134"/>
    <w:rsid w:val="00EB4182"/>
    <w:rsid w:val="00EB7794"/>
    <w:rsid w:val="00EC138B"/>
    <w:rsid w:val="00EC19F8"/>
    <w:rsid w:val="00EC1A03"/>
    <w:rsid w:val="00EC307E"/>
    <w:rsid w:val="00EC48B8"/>
    <w:rsid w:val="00EC4C30"/>
    <w:rsid w:val="00EC5473"/>
    <w:rsid w:val="00EC5E07"/>
    <w:rsid w:val="00EC6E6A"/>
    <w:rsid w:val="00ED4DC4"/>
    <w:rsid w:val="00ED551E"/>
    <w:rsid w:val="00ED6D8C"/>
    <w:rsid w:val="00EE0F89"/>
    <w:rsid w:val="00EE3321"/>
    <w:rsid w:val="00EE4AC8"/>
    <w:rsid w:val="00EE655C"/>
    <w:rsid w:val="00EE6F13"/>
    <w:rsid w:val="00EF06DA"/>
    <w:rsid w:val="00EF1341"/>
    <w:rsid w:val="00EF1B69"/>
    <w:rsid w:val="00EF2B19"/>
    <w:rsid w:val="00EF3FC4"/>
    <w:rsid w:val="00F02B4E"/>
    <w:rsid w:val="00F045B5"/>
    <w:rsid w:val="00F04C44"/>
    <w:rsid w:val="00F07F05"/>
    <w:rsid w:val="00F16C6A"/>
    <w:rsid w:val="00F1760C"/>
    <w:rsid w:val="00F17A53"/>
    <w:rsid w:val="00F21057"/>
    <w:rsid w:val="00F26250"/>
    <w:rsid w:val="00F2662E"/>
    <w:rsid w:val="00F27E73"/>
    <w:rsid w:val="00F30EE3"/>
    <w:rsid w:val="00F32787"/>
    <w:rsid w:val="00F33130"/>
    <w:rsid w:val="00F3368B"/>
    <w:rsid w:val="00F337F0"/>
    <w:rsid w:val="00F34FFB"/>
    <w:rsid w:val="00F352C4"/>
    <w:rsid w:val="00F37B9C"/>
    <w:rsid w:val="00F40E8B"/>
    <w:rsid w:val="00F41070"/>
    <w:rsid w:val="00F413FD"/>
    <w:rsid w:val="00F4197E"/>
    <w:rsid w:val="00F42290"/>
    <w:rsid w:val="00F42291"/>
    <w:rsid w:val="00F46676"/>
    <w:rsid w:val="00F502D7"/>
    <w:rsid w:val="00F51679"/>
    <w:rsid w:val="00F51A4E"/>
    <w:rsid w:val="00F529D6"/>
    <w:rsid w:val="00F5519B"/>
    <w:rsid w:val="00F5650B"/>
    <w:rsid w:val="00F5761A"/>
    <w:rsid w:val="00F57CFA"/>
    <w:rsid w:val="00F62929"/>
    <w:rsid w:val="00F63075"/>
    <w:rsid w:val="00F6638F"/>
    <w:rsid w:val="00F66BC6"/>
    <w:rsid w:val="00F70DA3"/>
    <w:rsid w:val="00F719F4"/>
    <w:rsid w:val="00F72FC5"/>
    <w:rsid w:val="00F7359F"/>
    <w:rsid w:val="00F74F23"/>
    <w:rsid w:val="00F75499"/>
    <w:rsid w:val="00F80C63"/>
    <w:rsid w:val="00F83DAE"/>
    <w:rsid w:val="00F84ED4"/>
    <w:rsid w:val="00F8519D"/>
    <w:rsid w:val="00F91526"/>
    <w:rsid w:val="00F921F4"/>
    <w:rsid w:val="00FA2C49"/>
    <w:rsid w:val="00FA73CD"/>
    <w:rsid w:val="00FB4047"/>
    <w:rsid w:val="00FB4179"/>
    <w:rsid w:val="00FB48F7"/>
    <w:rsid w:val="00FB49B9"/>
    <w:rsid w:val="00FB5567"/>
    <w:rsid w:val="00FB731C"/>
    <w:rsid w:val="00FC0409"/>
    <w:rsid w:val="00FC20E7"/>
    <w:rsid w:val="00FC2CEE"/>
    <w:rsid w:val="00FC310A"/>
    <w:rsid w:val="00FC3740"/>
    <w:rsid w:val="00FC3B32"/>
    <w:rsid w:val="00FC7D17"/>
    <w:rsid w:val="00FD01E4"/>
    <w:rsid w:val="00FD0290"/>
    <w:rsid w:val="00FD550B"/>
    <w:rsid w:val="00FD5FC2"/>
    <w:rsid w:val="00FD71BB"/>
    <w:rsid w:val="00FD7456"/>
    <w:rsid w:val="00FE0E40"/>
    <w:rsid w:val="00FE1497"/>
    <w:rsid w:val="00FE1741"/>
    <w:rsid w:val="00FE30EB"/>
    <w:rsid w:val="00FE3D0A"/>
    <w:rsid w:val="00FE4393"/>
    <w:rsid w:val="00FE51A6"/>
    <w:rsid w:val="00FF3AAD"/>
    <w:rsid w:val="00FF5878"/>
    <w:rsid w:val="00FF587B"/>
    <w:rsid w:val="00FF58C6"/>
    <w:rsid w:val="00FF5DEF"/>
    <w:rsid w:val="00FF721B"/>
    <w:rsid w:val="03764D6E"/>
    <w:rsid w:val="0F48E659"/>
    <w:rsid w:val="155CD5D3"/>
    <w:rsid w:val="161A77DC"/>
    <w:rsid w:val="1AE8B7A8"/>
    <w:rsid w:val="1C14C5DF"/>
    <w:rsid w:val="1E212CC6"/>
    <w:rsid w:val="2025A026"/>
    <w:rsid w:val="2719D5C9"/>
    <w:rsid w:val="321ADC63"/>
    <w:rsid w:val="35BBD98A"/>
    <w:rsid w:val="3BE76D4F"/>
    <w:rsid w:val="3DA93266"/>
    <w:rsid w:val="4077EC38"/>
    <w:rsid w:val="430CDF9D"/>
    <w:rsid w:val="434E4A8A"/>
    <w:rsid w:val="49EACA66"/>
    <w:rsid w:val="49FEEEDE"/>
    <w:rsid w:val="4D91F785"/>
    <w:rsid w:val="4FAF1020"/>
    <w:rsid w:val="67C9D801"/>
    <w:rsid w:val="6C5D0A64"/>
    <w:rsid w:val="6EBF9A46"/>
    <w:rsid w:val="7ACD0657"/>
    <w:rsid w:val="7C94C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2869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AE"/>
  </w:style>
  <w:style w:type="paragraph" w:styleId="Heading1">
    <w:name w:val="heading 1"/>
    <w:basedOn w:val="Normal"/>
    <w:next w:val="Normal"/>
    <w:link w:val="Heading1Char"/>
    <w:uiPriority w:val="9"/>
    <w:qFormat/>
    <w:rsid w:val="00E2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49F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45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F3412"/>
    <w:rPr>
      <w:rFonts w:asciiTheme="majorHAnsi" w:hAnsiTheme="majorHAnsi"/>
      <w:b/>
      <w:bCs/>
      <w:sz w:val="28"/>
    </w:rPr>
  </w:style>
  <w:style w:type="paragraph" w:styleId="Header">
    <w:name w:val="header"/>
    <w:basedOn w:val="Normal"/>
    <w:link w:val="HeaderChar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1EF3"/>
  </w:style>
  <w:style w:type="paragraph" w:styleId="Footer">
    <w:name w:val="footer"/>
    <w:basedOn w:val="Normal"/>
    <w:link w:val="FooterChar"/>
    <w:uiPriority w:val="99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F3"/>
  </w:style>
  <w:style w:type="paragraph" w:styleId="FootnoteText">
    <w:name w:val="footnote text"/>
    <w:basedOn w:val="Normal"/>
    <w:link w:val="FootnoteTextChar"/>
    <w:uiPriority w:val="99"/>
    <w:semiHidden/>
    <w:unhideWhenUsed/>
    <w:rsid w:val="00B81E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E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EF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9355F"/>
    <w:pPr>
      <w:spacing w:before="240" w:after="0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9355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55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9355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B160D"/>
    <w:pPr>
      <w:spacing w:after="0" w:line="240" w:lineRule="auto"/>
    </w:pPr>
    <w:rPr>
      <w:rFonts w:asciiTheme="minorHAnsi" w:eastAsiaTheme="minorEastAsia" w:hAnsi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160D"/>
    <w:rPr>
      <w:rFonts w:asciiTheme="minorHAnsi" w:eastAsiaTheme="minorEastAsia" w:hAnsiTheme="minorHAnsi"/>
      <w:lang w:eastAsia="en-US"/>
    </w:rPr>
  </w:style>
  <w:style w:type="table" w:styleId="TableGrid">
    <w:name w:val="Table Grid"/>
    <w:basedOn w:val="TableNormal"/>
    <w:uiPriority w:val="39"/>
    <w:rsid w:val="007B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B7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7B7C76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181BD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6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5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2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C20FC5FB3869044BED072DE0E37995B" ma:contentTypeVersion="0" ma:contentTypeDescription="新建文档。" ma:contentTypeScope="" ma:versionID="bf63bd5e6fade0b1727275d3e5d566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42290ba0ede3af0fbbf92a4731ac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70394-1541-4AC1-9949-A229A0408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E99A22-74EA-4D25-96B9-39937DC10C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AF7BBC-3003-4539-9D18-F01D8F46C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1CB98D-0BB0-434C-AB57-1FDC795A7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docId:ACBDF60BC2D7D2E0F4745BEF7901B476</cp:keywords>
  <dc:description/>
  <cp:lastModifiedBy/>
  <cp:revision>1</cp:revision>
  <dcterms:created xsi:type="dcterms:W3CDTF">2025-10-31T07:43:00Z</dcterms:created>
  <dcterms:modified xsi:type="dcterms:W3CDTF">2026-05-19T15:37:00Z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0x010100EC20FC5FB3869044BED072DE0E37995B</vt:lpwstr>
  </property>
</Properties>
</file>