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480A88" w:rsidRDefault="00905CE7" w:rsidP="00054C09">
      <w:pPr>
        <w:jc w:val="both"/>
        <w:rPr>
          <w:rFonts w:ascii="新細明體" w:eastAsia="新細明體" w:hAnsi="新細明體" w:cstheme="majorHAnsi"/>
          <w:b/>
          <w:bCs/>
          <w:sz w:val="56"/>
          <w:szCs w:val="56"/>
        </w:rPr>
      </w:pPr>
    </w:p>
    <w:p w14:paraId="194B04EB" w14:textId="32DE9D9E" w:rsidR="00905CE7" w:rsidRPr="00480A88" w:rsidRDefault="00905CE7" w:rsidP="00054C09">
      <w:pPr>
        <w:jc w:val="both"/>
        <w:rPr>
          <w:rFonts w:ascii="新細明體" w:eastAsia="新細明體" w:hAnsi="新細明體" w:cstheme="majorHAnsi"/>
          <w:b/>
          <w:bCs/>
          <w:sz w:val="56"/>
          <w:szCs w:val="56"/>
        </w:rPr>
      </w:pPr>
    </w:p>
    <w:p w14:paraId="5698098C" w14:textId="77777777" w:rsidR="00905CE7" w:rsidRPr="00480A88" w:rsidRDefault="00905CE7" w:rsidP="00054C09">
      <w:pPr>
        <w:jc w:val="both"/>
        <w:rPr>
          <w:rFonts w:ascii="新細明體" w:eastAsia="新細明體" w:hAnsi="新細明體" w:cstheme="majorHAnsi"/>
          <w:b/>
          <w:bCs/>
          <w:sz w:val="56"/>
          <w:szCs w:val="56"/>
        </w:rPr>
      </w:pPr>
    </w:p>
    <w:p w14:paraId="72BF0DBA" w14:textId="545190DF" w:rsidR="00905CE7" w:rsidRPr="00480A88" w:rsidRDefault="00905CE7" w:rsidP="00054C09">
      <w:pPr>
        <w:jc w:val="both"/>
        <w:rPr>
          <w:rFonts w:ascii="新細明體" w:eastAsia="新細明體" w:hAnsi="新細明體" w:cstheme="majorHAnsi"/>
          <w:b/>
          <w:bCs/>
          <w:sz w:val="56"/>
          <w:szCs w:val="56"/>
        </w:rPr>
      </w:pPr>
    </w:p>
    <w:p w14:paraId="5EA4191C" w14:textId="77777777" w:rsidR="00905CE7" w:rsidRPr="00480A88" w:rsidRDefault="00905CE7" w:rsidP="00054C09">
      <w:pPr>
        <w:jc w:val="both"/>
        <w:rPr>
          <w:rFonts w:ascii="新細明體" w:eastAsia="新細明體" w:hAnsi="新細明體" w:cstheme="majorHAnsi"/>
          <w:b/>
          <w:bCs/>
          <w:sz w:val="56"/>
          <w:szCs w:val="56"/>
        </w:rPr>
      </w:pPr>
    </w:p>
    <w:p w14:paraId="4FCA62F4" w14:textId="283CF343" w:rsidR="007B7C76" w:rsidRPr="00480A88" w:rsidRDefault="00D32453" w:rsidP="00054C09">
      <w:pPr>
        <w:jc w:val="both"/>
        <w:rPr>
          <w:rFonts w:ascii="新細明體" w:eastAsia="新細明體" w:hAnsi="新細明體" w:cstheme="majorBidi"/>
          <w:b/>
          <w:sz w:val="56"/>
          <w:szCs w:val="56"/>
          <w:lang w:eastAsia="zh-TW"/>
        </w:rPr>
      </w:pPr>
      <w:r w:rsidRPr="00480A88">
        <w:rPr>
          <w:rFonts w:ascii="新細明體" w:eastAsia="新細明體" w:hAnsi="新細明體" w:cstheme="majorBidi"/>
          <w:b/>
          <w:sz w:val="56"/>
          <w:szCs w:val="56"/>
          <w:lang w:eastAsia="zh-TW"/>
        </w:rPr>
        <w:t>事件應變工作流程</w:t>
      </w:r>
    </w:p>
    <w:p w14:paraId="5F5E1798" w14:textId="77777777" w:rsidR="00905CE7" w:rsidRPr="00480A88" w:rsidRDefault="00905CE7" w:rsidP="00054C09">
      <w:pPr>
        <w:jc w:val="both"/>
        <w:rPr>
          <w:rFonts w:ascii="新細明體" w:eastAsia="新細明體" w:hAnsi="新細明體" w:cstheme="majorHAnsi"/>
          <w:lang w:eastAsia="zh-TW"/>
        </w:rPr>
      </w:pPr>
    </w:p>
    <w:p w14:paraId="7066E0CB" w14:textId="30390DDE" w:rsidR="00497D21" w:rsidRPr="00480A88" w:rsidRDefault="001D0DA7" w:rsidP="00054C09">
      <w:pPr>
        <w:jc w:val="both"/>
        <w:rPr>
          <w:rFonts w:ascii="新細明體" w:eastAsia="新細明體" w:hAnsi="新細明體" w:cstheme="majorHAnsi"/>
          <w:sz w:val="28"/>
          <w:szCs w:val="28"/>
          <w:lang w:eastAsia="zh-TW"/>
        </w:rPr>
      </w:pPr>
      <w:r w:rsidRPr="00480A88">
        <w:rPr>
          <w:rFonts w:ascii="新細明體" w:eastAsia="新細明體" w:hAnsi="新細明體" w:cstheme="majorHAnsi" w:hint="eastAsia"/>
          <w:sz w:val="28"/>
          <w:szCs w:val="28"/>
          <w:lang w:eastAsia="zh-TW"/>
        </w:rPr>
        <w:t>版本 1.0</w:t>
      </w:r>
    </w:p>
    <w:p w14:paraId="406CB793" w14:textId="77777777" w:rsidR="008B165E" w:rsidRPr="00480A88" w:rsidRDefault="008B165E" w:rsidP="00054C09">
      <w:pPr>
        <w:jc w:val="both"/>
        <w:rPr>
          <w:rFonts w:ascii="新細明體" w:eastAsia="新細明體" w:hAnsi="新細明體" w:cstheme="majorHAnsi"/>
          <w:lang w:eastAsia="zh-TW"/>
        </w:rPr>
      </w:pPr>
    </w:p>
    <w:p w14:paraId="5C53183F" w14:textId="773D2A04" w:rsidR="008B165E" w:rsidRPr="00480A88" w:rsidRDefault="008B165E" w:rsidP="00054C09">
      <w:pPr>
        <w:jc w:val="both"/>
        <w:rPr>
          <w:rFonts w:ascii="新細明體" w:eastAsia="新細明體" w:hAnsi="新細明體" w:cstheme="majorHAnsi"/>
          <w:lang w:eastAsia="zh-TW"/>
        </w:rPr>
      </w:pPr>
    </w:p>
    <w:p w14:paraId="0410133F" w14:textId="6B078610" w:rsidR="008B165E" w:rsidRPr="00480A88" w:rsidRDefault="008B165E" w:rsidP="00054C09">
      <w:pPr>
        <w:jc w:val="both"/>
        <w:rPr>
          <w:rFonts w:ascii="新細明體" w:eastAsia="新細明體" w:hAnsi="新細明體" w:cstheme="majorHAnsi"/>
          <w:lang w:eastAsia="zh-TW"/>
        </w:rPr>
      </w:pPr>
    </w:p>
    <w:p w14:paraId="79E120E6" w14:textId="7D08854E" w:rsidR="001D0DA7" w:rsidRPr="00480A88" w:rsidRDefault="001D0DA7">
      <w:pPr>
        <w:rPr>
          <w:rFonts w:ascii="新細明體" w:eastAsia="新細明體" w:hAnsi="新細明體" w:cstheme="majorHAnsi"/>
          <w:lang w:eastAsia="zh-TW"/>
        </w:rPr>
      </w:pPr>
      <w:r w:rsidRPr="00480A88">
        <w:rPr>
          <w:rFonts w:ascii="新細明體" w:eastAsia="新細明體" w:hAnsi="新細明體" w:cstheme="majorHAnsi"/>
          <w:lang w:eastAsia="zh-TW"/>
        </w:rPr>
        <w:br w:type="page"/>
      </w:r>
    </w:p>
    <w:p w14:paraId="4AEEEA3C" w14:textId="77777777" w:rsidR="008B165E" w:rsidRPr="00480A88" w:rsidRDefault="008B165E" w:rsidP="00054C09">
      <w:pPr>
        <w:jc w:val="both"/>
        <w:rPr>
          <w:rFonts w:ascii="新細明體" w:eastAsia="新細明體" w:hAnsi="新細明體" w:cstheme="majorHAnsi"/>
          <w:lang w:eastAsia="zh-TW"/>
        </w:rPr>
      </w:pPr>
    </w:p>
    <w:p w14:paraId="4C324DB5" w14:textId="77777777" w:rsidR="008B165E" w:rsidRPr="00480A88" w:rsidRDefault="008B165E" w:rsidP="00054C09">
      <w:pPr>
        <w:jc w:val="both"/>
        <w:rPr>
          <w:rFonts w:ascii="新細明體" w:eastAsia="新細明體" w:hAnsi="新細明體" w:cstheme="majorHAnsi"/>
          <w:lang w:eastAsia="zh-TW"/>
        </w:rPr>
      </w:pPr>
    </w:p>
    <w:p w14:paraId="704889EF" w14:textId="59D640AD" w:rsidR="000D66A1" w:rsidRPr="00480A88" w:rsidRDefault="00497D21" w:rsidP="00054C09">
      <w:pPr>
        <w:jc w:val="both"/>
        <w:rPr>
          <w:rFonts w:ascii="新細明體" w:eastAsia="新細明體" w:hAnsi="新細明體" w:cstheme="majorHAnsi"/>
          <w:lang w:eastAsia="zh-TW"/>
        </w:rPr>
      </w:pPr>
      <w:r w:rsidRPr="00480A88">
        <w:rPr>
          <w:rFonts w:ascii="新細明體" w:eastAsia="新細明體" w:hAnsi="新細明體" w:cstheme="majorHAnsi"/>
          <w:noProof/>
        </w:rPr>
        <mc:AlternateContent>
          <mc:Choice Requires="wps">
            <w:drawing>
              <wp:anchor distT="0" distB="0" distL="114300" distR="114300" simplePos="0" relativeHeight="251658240" behindDoc="0" locked="0" layoutInCell="1" allowOverlap="1" wp14:anchorId="4C9F25C4" wp14:editId="089045DF">
                <wp:simplePos x="0" y="0"/>
                <wp:positionH relativeFrom="margin">
                  <wp:align>right</wp:align>
                </wp:positionH>
                <wp:positionV relativeFrom="paragraph">
                  <wp:posOffset>2575809</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2BDFB8A" w14:textId="19486F77" w:rsidR="00497D21" w:rsidRPr="00083DE7" w:rsidRDefault="00C15D6F" w:rsidP="00C15D6F">
                            <w:pPr>
                              <w:jc w:val="both"/>
                              <w:rPr>
                                <w:rFonts w:ascii="新細明體" w:eastAsia="新細明體" w:hAnsi="新細明體"/>
                                <w:sz w:val="32"/>
                                <w:szCs w:val="32"/>
                                <w:lang w:eastAsia="zh-TW"/>
                              </w:rPr>
                            </w:pPr>
                            <w:r w:rsidRPr="00083DE7">
                              <w:rPr>
                                <w:rFonts w:ascii="新細明體" w:eastAsia="新細明體" w:hAnsi="新細明體"/>
                                <w:sz w:val="32"/>
                                <w:szCs w:val="32"/>
                                <w:lang w:eastAsia="zh-TW"/>
                              </w:rPr>
                              <w:t>本文件僅供參考之用。各校應審閱相關建議，並視需要加以調整，以符合自身環境、資源及需求。作者對基於本指南所採取的任何行動概不負責。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375.7pt;margin-top:202.8pt;width:426.9pt;height:1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" filled="f" stroked="f">
                <v:textbox inset="0,0,0,0">
                  <w:txbxContent>
                    <w:p w14:paraId="02BDFB8A" w14:textId="19486F77" w:rsidR="00497D21" w:rsidRPr="00083DE7" w:rsidRDefault="00C15D6F" w:rsidP="00C15D6F">
                      <w:pPr>
                        <w:jc w:val="both"/>
                        <w:rPr>
                          <w:rFonts w:ascii="新細明體" w:eastAsia="新細明體" w:hAnsi="新細明體"/>
                          <w:sz w:val="32"/>
                          <w:szCs w:val="32"/>
                          <w:lang w:eastAsia="zh-TW"/>
                        </w:rPr>
                      </w:pPr>
                      <w:r w:rsidRPr="00083DE7">
                        <w:rPr>
                          <w:rFonts w:ascii="新細明體" w:eastAsia="新細明體" w:hAnsi="新細明體"/>
                          <w:sz w:val="32"/>
                          <w:szCs w:val="32"/>
                          <w:lang w:eastAsia="zh-TW"/>
                        </w:rPr>
                        <w:t>本文件僅供參考之用。各校應審閱相關建議，並視需要加以調整，以符合自身環境、資源及需求。作者對基於本指南所採取的任何行動概不負責。</w:t>
                      </w:r>
                    </w:p>
                  </w:txbxContent>
                </v:textbox>
                <w10:wrap anchorx="margin"/>
              </v:shape>
            </w:pict>
          </mc:Fallback>
        </mc:AlternateContent>
      </w:r>
      <w:r w:rsidR="007B7C76" w:rsidRPr="00480A88">
        <w:rPr>
          <w:rFonts w:ascii="新細明體" w:eastAsia="新細明體" w:hAnsi="新細明體" w:cstheme="majorHAnsi"/>
          <w:lang w:eastAsia="zh-TW"/>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515FFE" w:rsidRPr="00480A88" w14:paraId="377B2D9D" w14:textId="77777777" w:rsidTr="001052D7">
        <w:tc>
          <w:tcPr>
            <w:tcW w:w="8505" w:type="dxa"/>
            <w:shd w:val="clear" w:color="auto" w:fill="FFFFFF" w:themeFill="background1"/>
            <w:vAlign w:val="bottom"/>
          </w:tcPr>
          <w:p w14:paraId="0A45EBFE" w14:textId="77777777" w:rsidR="00515FFE" w:rsidRPr="00480A88" w:rsidRDefault="00515FFE" w:rsidP="001052D7">
            <w:pPr>
              <w:pStyle w:val="Header"/>
              <w:jc w:val="both"/>
              <w:rPr>
                <w:rFonts w:ascii="新細明體" w:eastAsia="新細明體" w:hAnsi="新細明體" w:cstheme="majorHAnsi"/>
                <w:bCs/>
                <w:sz w:val="24"/>
                <w:szCs w:val="24"/>
              </w:rPr>
            </w:pPr>
            <w:r w:rsidRPr="00480A88">
              <w:rPr>
                <w:rFonts w:ascii="新細明體" w:eastAsia="新細明體" w:hAnsi="新細明體" w:cstheme="majorHAnsi"/>
                <w:bCs/>
                <w:sz w:val="24"/>
                <w:szCs w:val="24"/>
                <w:lang w:eastAsia="zh-TW"/>
              </w:rPr>
              <w:lastRenderedPageBreak/>
              <w:br w:type="page"/>
            </w:r>
            <w:r w:rsidRPr="00480A88">
              <w:rPr>
                <w:rFonts w:ascii="新細明體" w:eastAsia="新細明體" w:hAnsi="新細明體" w:cstheme="majorHAnsi"/>
                <w:bCs/>
                <w:sz w:val="24"/>
                <w:szCs w:val="24"/>
              </w:rPr>
              <w:t>版本歷史</w:t>
            </w:r>
          </w:p>
        </w:tc>
      </w:tr>
    </w:tbl>
    <w:p w14:paraId="0B91BEAC" w14:textId="77777777" w:rsidR="00515FFE" w:rsidRPr="00480A88" w:rsidRDefault="00515FFE" w:rsidP="00515FFE">
      <w:pPr>
        <w:pStyle w:val="Footer"/>
        <w:jc w:val="both"/>
        <w:rPr>
          <w:rFonts w:ascii="新細明體" w:eastAsia="新細明體" w:hAnsi="新細明體"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515FFE" w:rsidRPr="00480A88" w14:paraId="55DCAD48" w14:textId="77777777" w:rsidTr="001052D7">
        <w:trPr>
          <w:cantSplit/>
          <w:trHeight w:val="224"/>
        </w:trPr>
        <w:tc>
          <w:tcPr>
            <w:tcW w:w="1908" w:type="dxa"/>
            <w:shd w:val="pct10" w:color="auto" w:fill="FFFFFF"/>
            <w:vAlign w:val="center"/>
          </w:tcPr>
          <w:p w14:paraId="714C8FC4" w14:textId="77777777" w:rsidR="00515FFE" w:rsidRPr="00480A88" w:rsidRDefault="00515FFE" w:rsidP="001052D7">
            <w:pPr>
              <w:jc w:val="both"/>
              <w:rPr>
                <w:rFonts w:ascii="新細明體" w:eastAsia="新細明體" w:hAnsi="新細明體" w:cstheme="majorHAnsi"/>
                <w:bCs/>
                <w:sz w:val="24"/>
                <w:szCs w:val="24"/>
              </w:rPr>
            </w:pPr>
            <w:r w:rsidRPr="00480A88">
              <w:rPr>
                <w:rFonts w:ascii="新細明體" w:eastAsia="新細明體" w:hAnsi="新細明體" w:cstheme="majorHAnsi"/>
                <w:bCs/>
                <w:sz w:val="24"/>
                <w:szCs w:val="24"/>
              </w:rPr>
              <w:t>版本 日期</w:t>
            </w:r>
          </w:p>
        </w:tc>
        <w:tc>
          <w:tcPr>
            <w:tcW w:w="1872" w:type="dxa"/>
            <w:shd w:val="pct10" w:color="auto" w:fill="FFFFFF"/>
            <w:vAlign w:val="center"/>
          </w:tcPr>
          <w:p w14:paraId="213456C1" w14:textId="77777777" w:rsidR="00515FFE" w:rsidRPr="00480A88" w:rsidRDefault="00515FFE" w:rsidP="001052D7">
            <w:pPr>
              <w:jc w:val="both"/>
              <w:rPr>
                <w:rFonts w:ascii="新細明體" w:eastAsia="新細明體" w:hAnsi="新細明體" w:cstheme="majorHAnsi"/>
                <w:bCs/>
                <w:sz w:val="24"/>
                <w:szCs w:val="24"/>
              </w:rPr>
            </w:pPr>
            <w:r w:rsidRPr="00480A88">
              <w:rPr>
                <w:rFonts w:ascii="新細明體" w:eastAsia="新細明體" w:hAnsi="新細明體" w:cstheme="majorHAnsi"/>
                <w:bCs/>
                <w:sz w:val="24"/>
                <w:szCs w:val="24"/>
              </w:rPr>
              <w:t>版本號</w:t>
            </w:r>
          </w:p>
        </w:tc>
        <w:tc>
          <w:tcPr>
            <w:tcW w:w="3166" w:type="dxa"/>
            <w:shd w:val="pct10" w:color="auto" w:fill="FFFFFF"/>
            <w:vAlign w:val="center"/>
          </w:tcPr>
          <w:p w14:paraId="6FF0EA06" w14:textId="77777777" w:rsidR="00515FFE" w:rsidRPr="00480A88" w:rsidRDefault="00515FFE" w:rsidP="001052D7">
            <w:pPr>
              <w:jc w:val="both"/>
              <w:rPr>
                <w:rFonts w:ascii="新細明體" w:eastAsia="新細明體" w:hAnsi="新細明體" w:cstheme="majorHAnsi"/>
                <w:bCs/>
                <w:sz w:val="24"/>
                <w:szCs w:val="24"/>
              </w:rPr>
            </w:pPr>
            <w:r w:rsidRPr="00480A88">
              <w:rPr>
                <w:rFonts w:ascii="新細明體" w:eastAsia="新細明體" w:hAnsi="新細明體" w:cstheme="majorHAnsi"/>
                <w:bCs/>
                <w:sz w:val="24"/>
                <w:szCs w:val="24"/>
              </w:rPr>
              <w:t>變更說明</w:t>
            </w:r>
          </w:p>
        </w:tc>
        <w:tc>
          <w:tcPr>
            <w:tcW w:w="1559" w:type="dxa"/>
            <w:shd w:val="pct10" w:color="auto" w:fill="FFFFFF"/>
            <w:vAlign w:val="center"/>
          </w:tcPr>
          <w:p w14:paraId="084EE610" w14:textId="77777777" w:rsidR="00515FFE" w:rsidRPr="00480A88" w:rsidRDefault="00515FFE" w:rsidP="001052D7">
            <w:pPr>
              <w:jc w:val="both"/>
              <w:rPr>
                <w:rFonts w:ascii="新細明體" w:eastAsia="新細明體" w:hAnsi="新細明體" w:cstheme="majorHAnsi"/>
                <w:bCs/>
                <w:sz w:val="24"/>
                <w:szCs w:val="24"/>
              </w:rPr>
            </w:pPr>
            <w:r w:rsidRPr="00480A88">
              <w:rPr>
                <w:rFonts w:ascii="新細明體" w:eastAsia="新細明體" w:hAnsi="新細明體" w:cstheme="majorHAnsi"/>
                <w:bCs/>
                <w:sz w:val="24"/>
                <w:szCs w:val="24"/>
              </w:rPr>
              <w:t>作者</w:t>
            </w:r>
          </w:p>
        </w:tc>
      </w:tr>
      <w:tr w:rsidR="00515FFE" w:rsidRPr="00480A88" w14:paraId="03BE1508" w14:textId="77777777" w:rsidTr="001052D7">
        <w:trPr>
          <w:trHeight w:val="70"/>
        </w:trPr>
        <w:tc>
          <w:tcPr>
            <w:tcW w:w="1908" w:type="dxa"/>
          </w:tcPr>
          <w:p w14:paraId="0DF08936" w14:textId="77777777" w:rsidR="00515FFE" w:rsidRPr="00480A88" w:rsidRDefault="00515FFE" w:rsidP="001052D7">
            <w:pPr>
              <w:jc w:val="both"/>
              <w:rPr>
                <w:rFonts w:ascii="新細明體" w:eastAsia="新細明體" w:hAnsi="新細明體" w:cstheme="majorHAnsi"/>
                <w:bCs/>
                <w:sz w:val="24"/>
                <w:szCs w:val="24"/>
              </w:rPr>
            </w:pPr>
          </w:p>
        </w:tc>
        <w:tc>
          <w:tcPr>
            <w:tcW w:w="1872" w:type="dxa"/>
          </w:tcPr>
          <w:p w14:paraId="5FCC9F3A" w14:textId="77777777" w:rsidR="00515FFE" w:rsidRPr="00480A88" w:rsidRDefault="00515FFE" w:rsidP="001052D7">
            <w:pPr>
              <w:jc w:val="both"/>
              <w:rPr>
                <w:rFonts w:ascii="新細明體" w:eastAsia="新細明體" w:hAnsi="新細明體" w:cstheme="majorHAnsi"/>
                <w:bCs/>
                <w:sz w:val="24"/>
                <w:szCs w:val="24"/>
              </w:rPr>
            </w:pPr>
          </w:p>
        </w:tc>
        <w:tc>
          <w:tcPr>
            <w:tcW w:w="3166" w:type="dxa"/>
          </w:tcPr>
          <w:p w14:paraId="48056044" w14:textId="77777777" w:rsidR="00515FFE" w:rsidRPr="00480A88" w:rsidRDefault="00515FFE" w:rsidP="001052D7">
            <w:pPr>
              <w:jc w:val="both"/>
              <w:rPr>
                <w:rFonts w:ascii="新細明體" w:eastAsia="新細明體" w:hAnsi="新細明體" w:cstheme="majorHAnsi"/>
                <w:bCs/>
                <w:sz w:val="24"/>
                <w:szCs w:val="24"/>
              </w:rPr>
            </w:pPr>
          </w:p>
        </w:tc>
        <w:tc>
          <w:tcPr>
            <w:tcW w:w="1559" w:type="dxa"/>
          </w:tcPr>
          <w:p w14:paraId="114AF5A2" w14:textId="77777777" w:rsidR="00515FFE" w:rsidRPr="00480A88" w:rsidRDefault="00515FFE" w:rsidP="001052D7">
            <w:pPr>
              <w:jc w:val="both"/>
              <w:rPr>
                <w:rFonts w:ascii="新細明體" w:eastAsia="新細明體" w:hAnsi="新細明體" w:cstheme="majorHAnsi"/>
                <w:bCs/>
                <w:sz w:val="24"/>
                <w:szCs w:val="24"/>
              </w:rPr>
            </w:pPr>
          </w:p>
        </w:tc>
      </w:tr>
      <w:tr w:rsidR="00515FFE" w:rsidRPr="00480A88" w14:paraId="00EDD68E" w14:textId="77777777" w:rsidTr="001052D7">
        <w:trPr>
          <w:trHeight w:val="70"/>
        </w:trPr>
        <w:tc>
          <w:tcPr>
            <w:tcW w:w="1908" w:type="dxa"/>
          </w:tcPr>
          <w:p w14:paraId="2E398AD5" w14:textId="77777777" w:rsidR="00515FFE" w:rsidRPr="00480A88" w:rsidRDefault="00515FFE" w:rsidP="001052D7">
            <w:pPr>
              <w:jc w:val="both"/>
              <w:rPr>
                <w:rFonts w:ascii="新細明體" w:eastAsia="新細明體" w:hAnsi="新細明體" w:cstheme="majorHAnsi"/>
                <w:bCs/>
                <w:sz w:val="24"/>
                <w:szCs w:val="24"/>
              </w:rPr>
            </w:pPr>
          </w:p>
        </w:tc>
        <w:tc>
          <w:tcPr>
            <w:tcW w:w="1872" w:type="dxa"/>
          </w:tcPr>
          <w:p w14:paraId="708FC652" w14:textId="77777777" w:rsidR="00515FFE" w:rsidRPr="00480A88" w:rsidRDefault="00515FFE" w:rsidP="001052D7">
            <w:pPr>
              <w:jc w:val="both"/>
              <w:rPr>
                <w:rFonts w:ascii="新細明體" w:eastAsia="新細明體" w:hAnsi="新細明體" w:cstheme="majorHAnsi"/>
                <w:bCs/>
                <w:sz w:val="24"/>
                <w:szCs w:val="24"/>
              </w:rPr>
            </w:pPr>
          </w:p>
        </w:tc>
        <w:tc>
          <w:tcPr>
            <w:tcW w:w="3166" w:type="dxa"/>
          </w:tcPr>
          <w:p w14:paraId="56B839CA" w14:textId="77777777" w:rsidR="00515FFE" w:rsidRPr="00480A88" w:rsidRDefault="00515FFE" w:rsidP="001052D7">
            <w:pPr>
              <w:jc w:val="both"/>
              <w:rPr>
                <w:rFonts w:ascii="新細明體" w:eastAsia="新細明體" w:hAnsi="新細明體" w:cstheme="majorHAnsi"/>
                <w:bCs/>
                <w:sz w:val="24"/>
                <w:szCs w:val="24"/>
              </w:rPr>
            </w:pPr>
          </w:p>
        </w:tc>
        <w:tc>
          <w:tcPr>
            <w:tcW w:w="1559" w:type="dxa"/>
          </w:tcPr>
          <w:p w14:paraId="748DD9EA" w14:textId="77777777" w:rsidR="00515FFE" w:rsidRPr="00480A88" w:rsidRDefault="00515FFE" w:rsidP="001052D7">
            <w:pPr>
              <w:jc w:val="both"/>
              <w:rPr>
                <w:rFonts w:ascii="新細明體" w:eastAsia="新細明體" w:hAnsi="新細明體" w:cstheme="majorHAnsi"/>
                <w:bCs/>
                <w:sz w:val="24"/>
                <w:szCs w:val="24"/>
              </w:rPr>
            </w:pPr>
          </w:p>
        </w:tc>
      </w:tr>
      <w:tr w:rsidR="00515FFE" w:rsidRPr="00480A88" w14:paraId="773DD54C" w14:textId="77777777" w:rsidTr="001052D7">
        <w:trPr>
          <w:trHeight w:val="70"/>
        </w:trPr>
        <w:tc>
          <w:tcPr>
            <w:tcW w:w="1908" w:type="dxa"/>
          </w:tcPr>
          <w:p w14:paraId="3F4CB278" w14:textId="77777777" w:rsidR="00515FFE" w:rsidRPr="00480A88" w:rsidRDefault="00515FFE" w:rsidP="001052D7">
            <w:pPr>
              <w:jc w:val="both"/>
              <w:rPr>
                <w:rFonts w:ascii="新細明體" w:eastAsia="新細明體" w:hAnsi="新細明體" w:cstheme="majorHAnsi"/>
                <w:bCs/>
                <w:sz w:val="24"/>
                <w:szCs w:val="24"/>
              </w:rPr>
            </w:pPr>
          </w:p>
        </w:tc>
        <w:tc>
          <w:tcPr>
            <w:tcW w:w="1872" w:type="dxa"/>
          </w:tcPr>
          <w:p w14:paraId="7C6777DD" w14:textId="77777777" w:rsidR="00515FFE" w:rsidRPr="00480A88" w:rsidRDefault="00515FFE" w:rsidP="001052D7">
            <w:pPr>
              <w:jc w:val="both"/>
              <w:rPr>
                <w:rFonts w:ascii="新細明體" w:eastAsia="新細明體" w:hAnsi="新細明體" w:cstheme="majorHAnsi"/>
                <w:bCs/>
                <w:sz w:val="24"/>
                <w:szCs w:val="24"/>
              </w:rPr>
            </w:pPr>
          </w:p>
        </w:tc>
        <w:tc>
          <w:tcPr>
            <w:tcW w:w="3166" w:type="dxa"/>
          </w:tcPr>
          <w:p w14:paraId="286E4F86" w14:textId="77777777" w:rsidR="00515FFE" w:rsidRPr="00480A88" w:rsidRDefault="00515FFE" w:rsidP="001052D7">
            <w:pPr>
              <w:jc w:val="both"/>
              <w:rPr>
                <w:rFonts w:ascii="新細明體" w:eastAsia="新細明體" w:hAnsi="新細明體" w:cstheme="majorHAnsi"/>
                <w:bCs/>
                <w:sz w:val="24"/>
                <w:szCs w:val="24"/>
              </w:rPr>
            </w:pPr>
          </w:p>
        </w:tc>
        <w:tc>
          <w:tcPr>
            <w:tcW w:w="1559" w:type="dxa"/>
          </w:tcPr>
          <w:p w14:paraId="2AED936F" w14:textId="77777777" w:rsidR="00515FFE" w:rsidRPr="00480A88" w:rsidRDefault="00515FFE" w:rsidP="001052D7">
            <w:pPr>
              <w:jc w:val="both"/>
              <w:rPr>
                <w:rFonts w:ascii="新細明體" w:eastAsia="新細明體" w:hAnsi="新細明體" w:cstheme="majorHAnsi"/>
                <w:bCs/>
                <w:sz w:val="24"/>
                <w:szCs w:val="24"/>
              </w:rPr>
            </w:pPr>
          </w:p>
        </w:tc>
      </w:tr>
      <w:tr w:rsidR="00515FFE" w:rsidRPr="00480A88" w14:paraId="766C1165" w14:textId="77777777" w:rsidTr="001052D7">
        <w:trPr>
          <w:trHeight w:val="70"/>
        </w:trPr>
        <w:tc>
          <w:tcPr>
            <w:tcW w:w="1908" w:type="dxa"/>
          </w:tcPr>
          <w:p w14:paraId="1A2CCBDC" w14:textId="77777777" w:rsidR="00515FFE" w:rsidRPr="00480A88" w:rsidRDefault="00515FFE" w:rsidP="001052D7">
            <w:pPr>
              <w:jc w:val="both"/>
              <w:rPr>
                <w:rFonts w:ascii="新細明體" w:eastAsia="新細明體" w:hAnsi="新細明體" w:cstheme="majorHAnsi"/>
                <w:bCs/>
                <w:sz w:val="24"/>
                <w:szCs w:val="24"/>
              </w:rPr>
            </w:pPr>
          </w:p>
        </w:tc>
        <w:tc>
          <w:tcPr>
            <w:tcW w:w="1872" w:type="dxa"/>
          </w:tcPr>
          <w:p w14:paraId="43956527" w14:textId="77777777" w:rsidR="00515FFE" w:rsidRPr="00480A88" w:rsidRDefault="00515FFE" w:rsidP="001052D7">
            <w:pPr>
              <w:jc w:val="both"/>
              <w:rPr>
                <w:rFonts w:ascii="新細明體" w:eastAsia="新細明體" w:hAnsi="新細明體" w:cstheme="majorHAnsi"/>
                <w:bCs/>
                <w:sz w:val="24"/>
                <w:szCs w:val="24"/>
              </w:rPr>
            </w:pPr>
          </w:p>
        </w:tc>
        <w:tc>
          <w:tcPr>
            <w:tcW w:w="3166" w:type="dxa"/>
          </w:tcPr>
          <w:p w14:paraId="555665C7" w14:textId="77777777" w:rsidR="00515FFE" w:rsidRPr="00480A88" w:rsidRDefault="00515FFE" w:rsidP="001052D7">
            <w:pPr>
              <w:jc w:val="both"/>
              <w:rPr>
                <w:rFonts w:ascii="新細明體" w:eastAsia="新細明體" w:hAnsi="新細明體" w:cstheme="majorHAnsi"/>
                <w:bCs/>
                <w:sz w:val="24"/>
                <w:szCs w:val="24"/>
              </w:rPr>
            </w:pPr>
          </w:p>
        </w:tc>
        <w:tc>
          <w:tcPr>
            <w:tcW w:w="1559" w:type="dxa"/>
          </w:tcPr>
          <w:p w14:paraId="6E8B709C" w14:textId="77777777" w:rsidR="00515FFE" w:rsidRPr="00480A88" w:rsidRDefault="00515FFE" w:rsidP="001052D7">
            <w:pPr>
              <w:jc w:val="both"/>
              <w:rPr>
                <w:rFonts w:ascii="新細明體" w:eastAsia="新細明體" w:hAnsi="新細明體" w:cstheme="majorHAnsi"/>
                <w:bCs/>
                <w:sz w:val="24"/>
                <w:szCs w:val="24"/>
              </w:rPr>
            </w:pPr>
          </w:p>
        </w:tc>
      </w:tr>
      <w:tr w:rsidR="00515FFE" w:rsidRPr="00480A88" w14:paraId="3F65E7BE" w14:textId="77777777" w:rsidTr="001052D7">
        <w:trPr>
          <w:trHeight w:val="70"/>
        </w:trPr>
        <w:tc>
          <w:tcPr>
            <w:tcW w:w="1908" w:type="dxa"/>
          </w:tcPr>
          <w:p w14:paraId="2AE4524B" w14:textId="77777777" w:rsidR="00515FFE" w:rsidRPr="00480A88" w:rsidRDefault="00515FFE" w:rsidP="001052D7">
            <w:pPr>
              <w:jc w:val="both"/>
              <w:rPr>
                <w:rFonts w:ascii="新細明體" w:eastAsia="新細明體" w:hAnsi="新細明體" w:cstheme="majorHAnsi"/>
                <w:bCs/>
                <w:sz w:val="24"/>
                <w:szCs w:val="24"/>
              </w:rPr>
            </w:pPr>
          </w:p>
        </w:tc>
        <w:tc>
          <w:tcPr>
            <w:tcW w:w="1872" w:type="dxa"/>
          </w:tcPr>
          <w:p w14:paraId="1435D1CE" w14:textId="77777777" w:rsidR="00515FFE" w:rsidRPr="00480A88" w:rsidRDefault="00515FFE" w:rsidP="001052D7">
            <w:pPr>
              <w:jc w:val="both"/>
              <w:rPr>
                <w:rFonts w:ascii="新細明體" w:eastAsia="新細明體" w:hAnsi="新細明體" w:cstheme="majorHAnsi"/>
                <w:bCs/>
                <w:sz w:val="24"/>
                <w:szCs w:val="24"/>
              </w:rPr>
            </w:pPr>
          </w:p>
        </w:tc>
        <w:tc>
          <w:tcPr>
            <w:tcW w:w="3166" w:type="dxa"/>
          </w:tcPr>
          <w:p w14:paraId="6FBE750B" w14:textId="77777777" w:rsidR="00515FFE" w:rsidRPr="00480A88" w:rsidRDefault="00515FFE" w:rsidP="001052D7">
            <w:pPr>
              <w:jc w:val="both"/>
              <w:rPr>
                <w:rFonts w:ascii="新細明體" w:eastAsia="新細明體" w:hAnsi="新細明體" w:cstheme="majorHAnsi"/>
                <w:bCs/>
                <w:sz w:val="24"/>
                <w:szCs w:val="24"/>
              </w:rPr>
            </w:pPr>
          </w:p>
        </w:tc>
        <w:tc>
          <w:tcPr>
            <w:tcW w:w="1559" w:type="dxa"/>
          </w:tcPr>
          <w:p w14:paraId="789D2373" w14:textId="77777777" w:rsidR="00515FFE" w:rsidRPr="00480A88" w:rsidRDefault="00515FFE" w:rsidP="001052D7">
            <w:pPr>
              <w:jc w:val="both"/>
              <w:rPr>
                <w:rFonts w:ascii="新細明體" w:eastAsia="新細明體" w:hAnsi="新細明體" w:cstheme="majorHAnsi"/>
                <w:bCs/>
                <w:sz w:val="24"/>
                <w:szCs w:val="24"/>
              </w:rPr>
            </w:pPr>
          </w:p>
        </w:tc>
      </w:tr>
      <w:tr w:rsidR="00515FFE" w:rsidRPr="00480A88" w14:paraId="6980BEA6" w14:textId="77777777" w:rsidTr="001052D7">
        <w:trPr>
          <w:trHeight w:val="70"/>
        </w:trPr>
        <w:tc>
          <w:tcPr>
            <w:tcW w:w="1908" w:type="dxa"/>
          </w:tcPr>
          <w:p w14:paraId="43782C54" w14:textId="77777777" w:rsidR="00515FFE" w:rsidRPr="00480A88" w:rsidRDefault="00515FFE" w:rsidP="001052D7">
            <w:pPr>
              <w:jc w:val="both"/>
              <w:rPr>
                <w:rFonts w:ascii="新細明體" w:eastAsia="新細明體" w:hAnsi="新細明體" w:cstheme="majorHAnsi"/>
                <w:bCs/>
                <w:sz w:val="24"/>
                <w:szCs w:val="24"/>
              </w:rPr>
            </w:pPr>
          </w:p>
        </w:tc>
        <w:tc>
          <w:tcPr>
            <w:tcW w:w="1872" w:type="dxa"/>
          </w:tcPr>
          <w:p w14:paraId="74497737" w14:textId="77777777" w:rsidR="00515FFE" w:rsidRPr="00480A88" w:rsidRDefault="00515FFE" w:rsidP="001052D7">
            <w:pPr>
              <w:jc w:val="both"/>
              <w:rPr>
                <w:rFonts w:ascii="新細明體" w:eastAsia="新細明體" w:hAnsi="新細明體" w:cstheme="majorHAnsi"/>
                <w:bCs/>
                <w:sz w:val="24"/>
                <w:szCs w:val="24"/>
              </w:rPr>
            </w:pPr>
          </w:p>
        </w:tc>
        <w:tc>
          <w:tcPr>
            <w:tcW w:w="3166" w:type="dxa"/>
          </w:tcPr>
          <w:p w14:paraId="416F7DFA" w14:textId="77777777" w:rsidR="00515FFE" w:rsidRPr="00480A88" w:rsidRDefault="00515FFE" w:rsidP="001052D7">
            <w:pPr>
              <w:jc w:val="both"/>
              <w:rPr>
                <w:rFonts w:ascii="新細明體" w:eastAsia="新細明體" w:hAnsi="新細明體" w:cstheme="majorHAnsi"/>
                <w:bCs/>
                <w:sz w:val="24"/>
                <w:szCs w:val="24"/>
              </w:rPr>
            </w:pPr>
          </w:p>
        </w:tc>
        <w:tc>
          <w:tcPr>
            <w:tcW w:w="1559" w:type="dxa"/>
          </w:tcPr>
          <w:p w14:paraId="6D40C98B" w14:textId="77777777" w:rsidR="00515FFE" w:rsidRPr="00480A88" w:rsidRDefault="00515FFE" w:rsidP="001052D7">
            <w:pPr>
              <w:jc w:val="both"/>
              <w:rPr>
                <w:rFonts w:ascii="新細明體" w:eastAsia="新細明體" w:hAnsi="新細明體" w:cstheme="majorHAnsi"/>
                <w:bCs/>
                <w:sz w:val="24"/>
                <w:szCs w:val="24"/>
              </w:rPr>
            </w:pPr>
          </w:p>
        </w:tc>
      </w:tr>
      <w:tr w:rsidR="00515FFE" w:rsidRPr="00480A88" w14:paraId="093C493C" w14:textId="77777777" w:rsidTr="001052D7">
        <w:trPr>
          <w:trHeight w:val="70"/>
        </w:trPr>
        <w:tc>
          <w:tcPr>
            <w:tcW w:w="1908" w:type="dxa"/>
          </w:tcPr>
          <w:p w14:paraId="0B1EC88A" w14:textId="77777777" w:rsidR="00515FFE" w:rsidRPr="00480A88" w:rsidRDefault="00515FFE" w:rsidP="001052D7">
            <w:pPr>
              <w:jc w:val="both"/>
              <w:rPr>
                <w:rFonts w:ascii="新細明體" w:eastAsia="新細明體" w:hAnsi="新細明體" w:cstheme="majorHAnsi"/>
                <w:bCs/>
                <w:sz w:val="24"/>
                <w:szCs w:val="24"/>
              </w:rPr>
            </w:pPr>
          </w:p>
        </w:tc>
        <w:tc>
          <w:tcPr>
            <w:tcW w:w="1872" w:type="dxa"/>
          </w:tcPr>
          <w:p w14:paraId="37000EA1" w14:textId="77777777" w:rsidR="00515FFE" w:rsidRPr="00480A88" w:rsidRDefault="00515FFE" w:rsidP="001052D7">
            <w:pPr>
              <w:jc w:val="both"/>
              <w:rPr>
                <w:rFonts w:ascii="新細明體" w:eastAsia="新細明體" w:hAnsi="新細明體" w:cstheme="majorHAnsi"/>
                <w:bCs/>
                <w:sz w:val="24"/>
                <w:szCs w:val="24"/>
              </w:rPr>
            </w:pPr>
          </w:p>
        </w:tc>
        <w:tc>
          <w:tcPr>
            <w:tcW w:w="3166" w:type="dxa"/>
          </w:tcPr>
          <w:p w14:paraId="183E0EAE" w14:textId="77777777" w:rsidR="00515FFE" w:rsidRPr="00480A88" w:rsidRDefault="00515FFE" w:rsidP="001052D7">
            <w:pPr>
              <w:jc w:val="both"/>
              <w:rPr>
                <w:rFonts w:ascii="新細明體" w:eastAsia="新細明體" w:hAnsi="新細明體" w:cstheme="majorHAnsi"/>
                <w:bCs/>
                <w:sz w:val="24"/>
                <w:szCs w:val="24"/>
              </w:rPr>
            </w:pPr>
          </w:p>
        </w:tc>
        <w:tc>
          <w:tcPr>
            <w:tcW w:w="1559" w:type="dxa"/>
          </w:tcPr>
          <w:p w14:paraId="1FC5FB09" w14:textId="77777777" w:rsidR="00515FFE" w:rsidRPr="00480A88" w:rsidRDefault="00515FFE" w:rsidP="001052D7">
            <w:pPr>
              <w:jc w:val="both"/>
              <w:rPr>
                <w:rFonts w:ascii="新細明體" w:eastAsia="新細明體" w:hAnsi="新細明體" w:cstheme="majorHAnsi"/>
                <w:bCs/>
                <w:sz w:val="24"/>
                <w:szCs w:val="24"/>
              </w:rPr>
            </w:pPr>
          </w:p>
        </w:tc>
      </w:tr>
    </w:tbl>
    <w:p w14:paraId="35B7737D" w14:textId="15E07744" w:rsidR="00515FFE" w:rsidRPr="00480A88" w:rsidRDefault="00515FFE">
      <w:pPr>
        <w:rPr>
          <w:rFonts w:ascii="新細明體" w:eastAsia="新細明體" w:hAnsi="新細明體" w:cstheme="majorHAnsi"/>
        </w:rPr>
      </w:pPr>
      <w:r w:rsidRPr="00480A88">
        <w:rPr>
          <w:rFonts w:ascii="新細明體" w:eastAsia="新細明體" w:hAnsi="新細明體" w:cstheme="majorHAnsi"/>
        </w:rPr>
        <w:br w:type="page"/>
      </w:r>
    </w:p>
    <w:p w14:paraId="5F4C397A" w14:textId="77777777" w:rsidR="004B160D" w:rsidRPr="00480A88" w:rsidRDefault="004B160D" w:rsidP="00054C09">
      <w:pPr>
        <w:jc w:val="both"/>
        <w:rPr>
          <w:rFonts w:ascii="新細明體" w:eastAsia="新細明體" w:hAnsi="新細明體" w:cstheme="majorHAnsi"/>
        </w:rPr>
      </w:pPr>
    </w:p>
    <w:sdt>
      <w:sdtPr>
        <w:rPr>
          <w:rFonts w:ascii="新細明體" w:eastAsia="新細明體" w:hAnsi="新細明體" w:cstheme="minorBidi"/>
          <w:color w:val="auto"/>
          <w:sz w:val="22"/>
          <w:szCs w:val="22"/>
          <w:lang w:eastAsia="zh-CN"/>
        </w:rPr>
        <w:id w:val="-1146437404"/>
        <w:docPartObj>
          <w:docPartGallery w:val="Table of Contents"/>
          <w:docPartUnique/>
        </w:docPartObj>
      </w:sdtPr>
      <w:sdtEndPr>
        <w:rPr>
          <w:b/>
        </w:rPr>
      </w:sdtEndPr>
      <w:sdtContent>
        <w:p w14:paraId="0D448F25" w14:textId="59D8E14F" w:rsidR="0049355F" w:rsidRPr="00480A88" w:rsidRDefault="0049355F" w:rsidP="00054C09">
          <w:pPr>
            <w:pStyle w:val="TOCHeading"/>
            <w:jc w:val="both"/>
            <w:rPr>
              <w:rFonts w:ascii="新細明體" w:eastAsia="新細明體" w:hAnsi="新細明體" w:cstheme="majorHAnsi"/>
            </w:rPr>
          </w:pPr>
          <w:r w:rsidRPr="00480A88">
            <w:rPr>
              <w:rFonts w:ascii="新細明體" w:eastAsia="新細明體" w:hAnsi="新細明體" w:cstheme="majorHAnsi"/>
            </w:rPr>
            <w:t>目錄</w:t>
          </w:r>
        </w:p>
        <w:p w14:paraId="25AEFB9A" w14:textId="0437ABF9" w:rsidR="00C550E8" w:rsidRPr="00480A88" w:rsidRDefault="0049355F">
          <w:pPr>
            <w:pStyle w:val="TOC1"/>
            <w:tabs>
              <w:tab w:val="left" w:pos="440"/>
              <w:tab w:val="right" w:leader="dot" w:pos="8630"/>
            </w:tabs>
            <w:rPr>
              <w:rFonts w:ascii="新細明體" w:eastAsia="新細明體" w:hAnsi="新細明體"/>
              <w:noProof/>
              <w:kern w:val="2"/>
              <w:sz w:val="24"/>
              <w:szCs w:val="24"/>
              <w:lang w:eastAsia="zh-TW"/>
              <w14:ligatures w14:val="standardContextual"/>
            </w:rPr>
          </w:pPr>
          <w:r w:rsidRPr="00480A88">
            <w:rPr>
              <w:rFonts w:ascii="新細明體" w:eastAsia="新細明體" w:hAnsi="新細明體" w:cstheme="majorHAnsi"/>
            </w:rPr>
            <w:fldChar w:fldCharType="begin"/>
          </w:r>
          <w:r w:rsidRPr="00480A88">
            <w:rPr>
              <w:rFonts w:ascii="新細明體" w:eastAsia="新細明體" w:hAnsi="新細明體" w:cstheme="majorHAnsi"/>
            </w:rPr>
            <w:instrText xml:space="preserve"> TOC \o "1-3" \h \z \u </w:instrText>
          </w:r>
          <w:r w:rsidRPr="00480A88">
            <w:rPr>
              <w:rFonts w:ascii="新細明體" w:eastAsia="新細明體" w:hAnsi="新細明體" w:cstheme="majorHAnsi"/>
            </w:rPr>
            <w:fldChar w:fldCharType="separate"/>
          </w:r>
          <w:hyperlink w:anchor="_Toc212820688" w:history="1">
            <w:r w:rsidR="00C550E8" w:rsidRPr="00480A88">
              <w:rPr>
                <w:rStyle w:val="Hyperlink"/>
                <w:rFonts w:ascii="新細明體" w:eastAsia="新細明體" w:hAnsi="新細明體"/>
                <w:noProof/>
                <w:lang w:val="en-GB"/>
              </w:rPr>
              <w:t>1.</w:t>
            </w:r>
            <w:r w:rsidR="00C550E8" w:rsidRPr="00480A88">
              <w:rPr>
                <w:rFonts w:ascii="新細明體" w:eastAsia="新細明體" w:hAnsi="新細明體"/>
                <w:noProof/>
                <w:kern w:val="2"/>
                <w:sz w:val="24"/>
                <w:szCs w:val="24"/>
                <w:lang w:eastAsia="zh-TW"/>
                <w14:ligatures w14:val="standardContextual"/>
              </w:rPr>
              <w:tab/>
            </w:r>
            <w:r w:rsidR="00C550E8" w:rsidRPr="00480A88">
              <w:rPr>
                <w:rStyle w:val="Hyperlink"/>
                <w:rFonts w:ascii="新細明體" w:eastAsia="新細明體" w:hAnsi="新細明體"/>
                <w:noProof/>
                <w:lang w:val="en-GB"/>
              </w:rPr>
              <w:t>勒索軟體攻擊</w:t>
            </w:r>
            <w:r w:rsidR="00C550E8" w:rsidRPr="00480A88">
              <w:rPr>
                <w:rFonts w:ascii="新細明體" w:eastAsia="新細明體" w:hAnsi="新細明體"/>
                <w:noProof/>
                <w:webHidden/>
              </w:rPr>
              <w:tab/>
            </w:r>
            <w:r w:rsidR="00C550E8" w:rsidRPr="00480A88">
              <w:rPr>
                <w:rFonts w:ascii="新細明體" w:eastAsia="新細明體" w:hAnsi="新細明體"/>
                <w:noProof/>
                <w:webHidden/>
              </w:rPr>
              <w:fldChar w:fldCharType="begin"/>
            </w:r>
            <w:r w:rsidR="00C550E8" w:rsidRPr="00480A88">
              <w:rPr>
                <w:rFonts w:ascii="新細明體" w:eastAsia="新細明體" w:hAnsi="新細明體"/>
                <w:noProof/>
                <w:webHidden/>
              </w:rPr>
              <w:instrText xml:space="preserve"> PAGEREF _Toc212820688 \h </w:instrText>
            </w:r>
            <w:r w:rsidR="00C550E8" w:rsidRPr="00480A88">
              <w:rPr>
                <w:rFonts w:ascii="新細明體" w:eastAsia="新細明體" w:hAnsi="新細明體"/>
                <w:noProof/>
                <w:webHidden/>
              </w:rPr>
            </w:r>
            <w:r w:rsidR="00C550E8" w:rsidRPr="00480A88">
              <w:rPr>
                <w:rFonts w:ascii="新細明體" w:eastAsia="新細明體" w:hAnsi="新細明體"/>
                <w:noProof/>
                <w:webHidden/>
              </w:rPr>
              <w:fldChar w:fldCharType="separate"/>
            </w:r>
            <w:r w:rsidR="00C550E8" w:rsidRPr="00480A88">
              <w:rPr>
                <w:rFonts w:ascii="新細明體" w:eastAsia="新細明體" w:hAnsi="新細明體"/>
                <w:noProof/>
                <w:webHidden/>
              </w:rPr>
              <w:t>6</w:t>
            </w:r>
            <w:r w:rsidR="00C550E8" w:rsidRPr="00480A88">
              <w:rPr>
                <w:rFonts w:ascii="新細明體" w:eastAsia="新細明體" w:hAnsi="新細明體"/>
                <w:noProof/>
                <w:webHidden/>
              </w:rPr>
              <w:fldChar w:fldCharType="end"/>
            </w:r>
          </w:hyperlink>
        </w:p>
        <w:p w14:paraId="44F70688" w14:textId="17AC5E6B"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689" w:history="1">
            <w:r w:rsidRPr="00480A88">
              <w:rPr>
                <w:rStyle w:val="Hyperlink"/>
                <w:rFonts w:ascii="新細明體" w:eastAsia="新細明體" w:hAnsi="新細明體"/>
                <w:noProof/>
              </w:rPr>
              <w:t>1.1</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rPr>
              <w:t>準備工作</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_Toc212820689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6</w:t>
            </w:r>
            <w:r w:rsidRPr="00480A88">
              <w:rPr>
                <w:rFonts w:ascii="新細明體" w:eastAsia="新細明體" w:hAnsi="新細明體"/>
                <w:noProof/>
                <w:webHidden/>
              </w:rPr>
              <w:fldChar w:fldCharType="end"/>
            </w:r>
          </w:hyperlink>
        </w:p>
        <w:p w14:paraId="53C2631A" w14:textId="4B345929"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690" w:history="1">
            <w:r w:rsidRPr="00480A88">
              <w:rPr>
                <w:rStyle w:val="Hyperlink"/>
                <w:rFonts w:ascii="新細明體" w:eastAsia="新細明體" w:hAnsi="新細明體"/>
                <w:noProof/>
              </w:rPr>
              <w:t>1.2</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rPr>
              <w:t>偵測</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_Toc212820690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6</w:t>
            </w:r>
            <w:r w:rsidRPr="00480A88">
              <w:rPr>
                <w:rFonts w:ascii="新細明體" w:eastAsia="新細明體" w:hAnsi="新細明體"/>
                <w:noProof/>
                <w:webHidden/>
              </w:rPr>
              <w:fldChar w:fldCharType="end"/>
            </w:r>
          </w:hyperlink>
        </w:p>
        <w:p w14:paraId="6360B229" w14:textId="41C1D778"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691" w:history="1">
            <w:r w:rsidRPr="00480A88">
              <w:rPr>
                <w:rStyle w:val="Hyperlink"/>
                <w:rFonts w:ascii="新細明體" w:eastAsia="新細明體" w:hAnsi="新細明體"/>
                <w:noProof/>
              </w:rPr>
              <w:t>1.3</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rPr>
              <w:t>隔離</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_Toc212820691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6</w:t>
            </w:r>
            <w:r w:rsidRPr="00480A88">
              <w:rPr>
                <w:rFonts w:ascii="新細明體" w:eastAsia="新細明體" w:hAnsi="新細明體"/>
                <w:noProof/>
                <w:webHidden/>
              </w:rPr>
              <w:fldChar w:fldCharType="end"/>
            </w:r>
          </w:hyperlink>
        </w:p>
        <w:p w14:paraId="0F9FC74F" w14:textId="6C30E9E7"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692" w:history="1">
            <w:r w:rsidRPr="00480A88">
              <w:rPr>
                <w:rStyle w:val="Hyperlink"/>
                <w:rFonts w:ascii="新細明體" w:eastAsia="新細明體" w:hAnsi="新細明體"/>
                <w:noProof/>
              </w:rPr>
              <w:t>1.4</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rPr>
              <w:t>根除與復原</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_Toc212820692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7</w:t>
            </w:r>
            <w:r w:rsidRPr="00480A88">
              <w:rPr>
                <w:rFonts w:ascii="新細明體" w:eastAsia="新細明體" w:hAnsi="新細明體"/>
                <w:noProof/>
                <w:webHidden/>
              </w:rPr>
              <w:fldChar w:fldCharType="end"/>
            </w:r>
          </w:hyperlink>
        </w:p>
        <w:p w14:paraId="7FADD133" w14:textId="6BA46C89"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693" w:history="1">
            <w:r w:rsidRPr="00480A88">
              <w:rPr>
                <w:rStyle w:val="Hyperlink"/>
                <w:rFonts w:ascii="新細明體" w:eastAsia="新細明體" w:hAnsi="新細明體"/>
                <w:noProof/>
              </w:rPr>
              <w:t>1.5</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rPr>
              <w:t>事件後處理</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_Toc212820693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7</w:t>
            </w:r>
            <w:r w:rsidRPr="00480A88">
              <w:rPr>
                <w:rFonts w:ascii="新細明體" w:eastAsia="新細明體" w:hAnsi="新細明體"/>
                <w:noProof/>
                <w:webHidden/>
              </w:rPr>
              <w:fldChar w:fldCharType="end"/>
            </w:r>
          </w:hyperlink>
        </w:p>
        <w:p w14:paraId="4A3F97E0" w14:textId="1D850DA0" w:rsidR="00C550E8" w:rsidRPr="00480A88" w:rsidRDefault="00C550E8">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2820694" w:history="1">
            <w:r w:rsidRPr="00480A88">
              <w:rPr>
                <w:rStyle w:val="Hyperlink"/>
                <w:rFonts w:ascii="新細明體" w:eastAsia="新細明體" w:hAnsi="新細明體"/>
                <w:noProof/>
              </w:rPr>
              <w:t>2.</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rPr>
              <w:t>網路釣魚與惡意軟件感染</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_Toc212820694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8</w:t>
            </w:r>
            <w:r w:rsidRPr="00480A88">
              <w:rPr>
                <w:rFonts w:ascii="新細明體" w:eastAsia="新細明體" w:hAnsi="新細明體"/>
                <w:noProof/>
                <w:webHidden/>
              </w:rPr>
              <w:fldChar w:fldCharType="end"/>
            </w:r>
          </w:hyperlink>
        </w:p>
        <w:p w14:paraId="04B23A14" w14:textId="23122F6E"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695" w:history="1">
            <w:r w:rsidRPr="00480A88">
              <w:rPr>
                <w:rStyle w:val="Hyperlink"/>
                <w:rFonts w:ascii="新細明體" w:eastAsia="新細明體" w:hAnsi="新細明體"/>
                <w:noProof/>
                <w:lang w:val="en-GB"/>
              </w:rPr>
              <w:t>2.1</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準備</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_Toc212820695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8</w:t>
            </w:r>
            <w:r w:rsidRPr="00480A88">
              <w:rPr>
                <w:rFonts w:ascii="新細明體" w:eastAsia="新細明體" w:hAnsi="新細明體"/>
                <w:noProof/>
                <w:webHidden/>
              </w:rPr>
              <w:fldChar w:fldCharType="end"/>
            </w:r>
          </w:hyperlink>
        </w:p>
        <w:p w14:paraId="446AD29A" w14:textId="2D66D9E8"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696" w:history="1">
            <w:r w:rsidRPr="00480A88">
              <w:rPr>
                <w:rStyle w:val="Hyperlink"/>
                <w:rFonts w:ascii="新細明體" w:eastAsia="新細明體" w:hAnsi="新細明體"/>
                <w:noProof/>
                <w:lang w:val="en-GB"/>
              </w:rPr>
              <w:t>2.2</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偵測</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_Toc212820696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8</w:t>
            </w:r>
            <w:r w:rsidRPr="00480A88">
              <w:rPr>
                <w:rFonts w:ascii="新細明體" w:eastAsia="新細明體" w:hAnsi="新細明體"/>
                <w:noProof/>
                <w:webHidden/>
              </w:rPr>
              <w:fldChar w:fldCharType="end"/>
            </w:r>
          </w:hyperlink>
        </w:p>
        <w:p w14:paraId="511E46C5" w14:textId="05ABD58F"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697" w:history="1">
            <w:r w:rsidRPr="00480A88">
              <w:rPr>
                <w:rStyle w:val="Hyperlink"/>
                <w:rFonts w:ascii="新細明體" w:eastAsia="新細明體" w:hAnsi="新細明體"/>
                <w:noProof/>
                <w:lang w:val="en-GB"/>
              </w:rPr>
              <w:t>2.3</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隔離</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_Toc212820697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8</w:t>
            </w:r>
            <w:r w:rsidRPr="00480A88">
              <w:rPr>
                <w:rFonts w:ascii="新細明體" w:eastAsia="新細明體" w:hAnsi="新細明體"/>
                <w:noProof/>
                <w:webHidden/>
              </w:rPr>
              <w:fldChar w:fldCharType="end"/>
            </w:r>
          </w:hyperlink>
        </w:p>
        <w:p w14:paraId="118DD1D4" w14:textId="2DD22422"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698" w:history="1">
            <w:r w:rsidRPr="00480A88">
              <w:rPr>
                <w:rStyle w:val="Hyperlink"/>
                <w:rFonts w:ascii="新細明體" w:eastAsia="新細明體" w:hAnsi="新細明體"/>
                <w:noProof/>
                <w:lang w:val="en-GB"/>
              </w:rPr>
              <w:t>2.4</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根除與復原</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_Toc212820698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9</w:t>
            </w:r>
            <w:r w:rsidRPr="00480A88">
              <w:rPr>
                <w:rFonts w:ascii="新細明體" w:eastAsia="新細明體" w:hAnsi="新細明體"/>
                <w:noProof/>
                <w:webHidden/>
              </w:rPr>
              <w:fldChar w:fldCharType="end"/>
            </w:r>
          </w:hyperlink>
        </w:p>
        <w:p w14:paraId="08B778D4" w14:textId="383242CC"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699" w:history="1">
            <w:r w:rsidRPr="00480A88">
              <w:rPr>
                <w:rStyle w:val="Hyperlink"/>
                <w:rFonts w:ascii="新細明體" w:eastAsia="新細明體" w:hAnsi="新細明體"/>
                <w:noProof/>
                <w:lang w:val="en-GB"/>
              </w:rPr>
              <w:t>2.5</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事件後處理</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_Toc212820699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9</w:t>
            </w:r>
            <w:r w:rsidRPr="00480A88">
              <w:rPr>
                <w:rFonts w:ascii="新細明體" w:eastAsia="新細明體" w:hAnsi="新細明體"/>
                <w:noProof/>
                <w:webHidden/>
              </w:rPr>
              <w:fldChar w:fldCharType="end"/>
            </w:r>
          </w:hyperlink>
        </w:p>
        <w:p w14:paraId="01A30315" w14:textId="35E287E9" w:rsidR="00C550E8" w:rsidRPr="00480A88" w:rsidRDefault="00C550E8">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2820700" w:history="1">
            <w:r w:rsidRPr="00480A88">
              <w:rPr>
                <w:rStyle w:val="Hyperlink"/>
                <w:rFonts w:ascii="新細明體" w:eastAsia="新細明體" w:hAnsi="新細明體"/>
                <w:noProof/>
                <w:lang w:val="en-GB"/>
              </w:rPr>
              <w:t>3.</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遺失／遭竊裝置</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_Toc212820700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10</w:t>
            </w:r>
            <w:r w:rsidRPr="00480A88">
              <w:rPr>
                <w:rFonts w:ascii="新細明體" w:eastAsia="新細明體" w:hAnsi="新細明體"/>
                <w:noProof/>
                <w:webHidden/>
              </w:rPr>
              <w:fldChar w:fldCharType="end"/>
            </w:r>
          </w:hyperlink>
        </w:p>
        <w:p w14:paraId="65B9FA98" w14:textId="4CADCCDF"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701" w:history="1">
            <w:r w:rsidRPr="00480A88">
              <w:rPr>
                <w:rStyle w:val="Hyperlink"/>
                <w:rFonts w:ascii="新細明體" w:eastAsia="新細明體" w:hAnsi="新細明體"/>
                <w:noProof/>
                <w:lang w:val="en-GB"/>
              </w:rPr>
              <w:t>3.1</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準備</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_Toc212820701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10</w:t>
            </w:r>
            <w:r w:rsidRPr="00480A88">
              <w:rPr>
                <w:rFonts w:ascii="新細明體" w:eastAsia="新細明體" w:hAnsi="新細明體"/>
                <w:noProof/>
                <w:webHidden/>
              </w:rPr>
              <w:fldChar w:fldCharType="end"/>
            </w:r>
          </w:hyperlink>
        </w:p>
        <w:p w14:paraId="2ACF7B61" w14:textId="5AF92F34"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02" w:history="1">
            <w:r w:rsidRPr="00480A88">
              <w:rPr>
                <w:rStyle w:val="Hyperlink"/>
                <w:rFonts w:ascii="新細明體" w:eastAsia="新細明體" w:hAnsi="新細明體"/>
                <w:noProof/>
                <w:lang w:val="en-GB"/>
              </w:rPr>
              <w:t>3.2</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偵測</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_Toc212820702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10</w:t>
            </w:r>
            <w:r w:rsidRPr="00480A88">
              <w:rPr>
                <w:rFonts w:ascii="新細明體" w:eastAsia="新細明體" w:hAnsi="新細明體"/>
                <w:noProof/>
                <w:webHidden/>
              </w:rPr>
              <w:fldChar w:fldCharType="end"/>
            </w:r>
          </w:hyperlink>
        </w:p>
        <w:p w14:paraId="74BCF53A" w14:textId="174C6A72"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03" w:history="1">
            <w:r w:rsidRPr="00480A88">
              <w:rPr>
                <w:rStyle w:val="Hyperlink"/>
                <w:rFonts w:ascii="新細明體" w:eastAsia="新細明體" w:hAnsi="新細明體"/>
                <w:noProof/>
                <w:lang w:val="en-GB"/>
              </w:rPr>
              <w:t>3.3</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隔離</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_Toc212820703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10</w:t>
            </w:r>
            <w:r w:rsidRPr="00480A88">
              <w:rPr>
                <w:rFonts w:ascii="新細明體" w:eastAsia="新細明體" w:hAnsi="新細明體"/>
                <w:noProof/>
                <w:webHidden/>
              </w:rPr>
              <w:fldChar w:fldCharType="end"/>
            </w:r>
          </w:hyperlink>
        </w:p>
        <w:p w14:paraId="1018ACBB" w14:textId="2257C084"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04" w:history="1">
            <w:r w:rsidRPr="00480A88">
              <w:rPr>
                <w:rStyle w:val="Hyperlink"/>
                <w:rFonts w:ascii="新細明體" w:eastAsia="新細明體" w:hAnsi="新細明體"/>
                <w:noProof/>
                <w:lang w:val="en-GB"/>
              </w:rPr>
              <w:t>3.4</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根除與復原</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_Toc212820704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10</w:t>
            </w:r>
            <w:r w:rsidRPr="00480A88">
              <w:rPr>
                <w:rFonts w:ascii="新細明體" w:eastAsia="新細明體" w:hAnsi="新細明體"/>
                <w:noProof/>
                <w:webHidden/>
              </w:rPr>
              <w:fldChar w:fldCharType="end"/>
            </w:r>
          </w:hyperlink>
        </w:p>
        <w:p w14:paraId="1DA742C0" w14:textId="6B6E7453"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05" w:history="1">
            <w:r w:rsidRPr="00480A88">
              <w:rPr>
                <w:rStyle w:val="Hyperlink"/>
                <w:rFonts w:ascii="新細明體" w:eastAsia="新細明體" w:hAnsi="新細明體"/>
                <w:noProof/>
                <w:lang w:val="en-GB"/>
              </w:rPr>
              <w:t>3.5</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事件後處理</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_Toc212820705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11</w:t>
            </w:r>
            <w:r w:rsidRPr="00480A88">
              <w:rPr>
                <w:rFonts w:ascii="新細明體" w:eastAsia="新細明體" w:hAnsi="新細明體"/>
                <w:noProof/>
                <w:webHidden/>
              </w:rPr>
              <w:fldChar w:fldCharType="end"/>
            </w:r>
          </w:hyperlink>
        </w:p>
        <w:p w14:paraId="34B877CC" w14:textId="1517928A" w:rsidR="00C550E8" w:rsidRPr="00480A88" w:rsidRDefault="00C550E8">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2820706" w:history="1">
            <w:r w:rsidRPr="00480A88">
              <w:rPr>
                <w:rStyle w:val="Hyperlink"/>
                <w:rFonts w:ascii="新細明體" w:eastAsia="新細明體" w:hAnsi="新細明體"/>
                <w:noProof/>
                <w:lang w:val="en-GB"/>
              </w:rPr>
              <w:t>4.</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意外數據洩露</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_Toc212820706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12</w:t>
            </w:r>
            <w:r w:rsidRPr="00480A88">
              <w:rPr>
                <w:rFonts w:ascii="新細明體" w:eastAsia="新細明體" w:hAnsi="新細明體"/>
                <w:noProof/>
                <w:webHidden/>
              </w:rPr>
              <w:fldChar w:fldCharType="end"/>
            </w:r>
          </w:hyperlink>
        </w:p>
        <w:p w14:paraId="23D8A1DB" w14:textId="54558A0F"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707" w:history="1">
            <w:r w:rsidRPr="00480A88">
              <w:rPr>
                <w:rStyle w:val="Hyperlink"/>
                <w:rFonts w:ascii="新細明體" w:eastAsia="新細明體" w:hAnsi="新細明體"/>
                <w:noProof/>
                <w:lang w:val="en-GB"/>
              </w:rPr>
              <w:t>4.1</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準備</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_Toc212820707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12</w:t>
            </w:r>
            <w:r w:rsidRPr="00480A88">
              <w:rPr>
                <w:rFonts w:ascii="新細明體" w:eastAsia="新細明體" w:hAnsi="新細明體"/>
                <w:noProof/>
                <w:webHidden/>
              </w:rPr>
              <w:fldChar w:fldCharType="end"/>
            </w:r>
          </w:hyperlink>
        </w:p>
        <w:p w14:paraId="48C612BE" w14:textId="6785E970"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08" w:history="1">
            <w:r w:rsidRPr="00480A88">
              <w:rPr>
                <w:rStyle w:val="Hyperlink"/>
                <w:rFonts w:ascii="新細明體" w:eastAsia="新細明體" w:hAnsi="新細明體"/>
                <w:noProof/>
                <w:lang w:val="en-GB"/>
              </w:rPr>
              <w:t>4.2</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偵測</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_Toc212820708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12</w:t>
            </w:r>
            <w:r w:rsidRPr="00480A88">
              <w:rPr>
                <w:rFonts w:ascii="新細明體" w:eastAsia="新細明體" w:hAnsi="新細明體"/>
                <w:noProof/>
                <w:webHidden/>
              </w:rPr>
              <w:fldChar w:fldCharType="end"/>
            </w:r>
          </w:hyperlink>
        </w:p>
        <w:p w14:paraId="71C9E819" w14:textId="2A5132D5"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09" w:history="1">
            <w:r w:rsidRPr="00480A88">
              <w:rPr>
                <w:rStyle w:val="Hyperlink"/>
                <w:rFonts w:ascii="新細明體" w:eastAsia="新細明體" w:hAnsi="新細明體"/>
                <w:noProof/>
                <w:lang w:val="en-GB"/>
              </w:rPr>
              <w:t>4.3</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封鎖</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_Toc212820709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12</w:t>
            </w:r>
            <w:r w:rsidRPr="00480A88">
              <w:rPr>
                <w:rFonts w:ascii="新細明體" w:eastAsia="新細明體" w:hAnsi="新細明體"/>
                <w:noProof/>
                <w:webHidden/>
              </w:rPr>
              <w:fldChar w:fldCharType="end"/>
            </w:r>
          </w:hyperlink>
        </w:p>
        <w:p w14:paraId="69DA088E" w14:textId="544421D7"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10" w:history="1">
            <w:r w:rsidRPr="00480A88">
              <w:rPr>
                <w:rStyle w:val="Hyperlink"/>
                <w:rFonts w:ascii="新細明體" w:eastAsia="新細明體" w:hAnsi="新細明體"/>
                <w:noProof/>
                <w:lang w:val="en-GB"/>
              </w:rPr>
              <w:t>4.4</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根除與復原</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_Toc212820710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13</w:t>
            </w:r>
            <w:r w:rsidRPr="00480A88">
              <w:rPr>
                <w:rFonts w:ascii="新細明體" w:eastAsia="新細明體" w:hAnsi="新細明體"/>
                <w:noProof/>
                <w:webHidden/>
              </w:rPr>
              <w:fldChar w:fldCharType="end"/>
            </w:r>
          </w:hyperlink>
        </w:p>
        <w:p w14:paraId="6C872AFE" w14:textId="17E4CFEC"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11" w:history="1">
            <w:r w:rsidRPr="00480A88">
              <w:rPr>
                <w:rStyle w:val="Hyperlink"/>
                <w:rFonts w:ascii="新細明體" w:eastAsia="新細明體" w:hAnsi="新細明體"/>
                <w:noProof/>
                <w:lang w:val="en-GB"/>
              </w:rPr>
              <w:t>4.5</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事件後處理</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_Toc212820711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13</w:t>
            </w:r>
            <w:r w:rsidRPr="00480A88">
              <w:rPr>
                <w:rFonts w:ascii="新細明體" w:eastAsia="新細明體" w:hAnsi="新細明體"/>
                <w:noProof/>
                <w:webHidden/>
              </w:rPr>
              <w:fldChar w:fldCharType="end"/>
            </w:r>
          </w:hyperlink>
        </w:p>
        <w:p w14:paraId="18893256" w14:textId="62196565" w:rsidR="00C550E8" w:rsidRPr="00480A88" w:rsidRDefault="00C550E8">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2820712" w:history="1">
            <w:r w:rsidRPr="00480A88">
              <w:rPr>
                <w:rStyle w:val="Hyperlink"/>
                <w:rFonts w:ascii="新細明體" w:eastAsia="新細明體" w:hAnsi="新細明體"/>
                <w:noProof/>
                <w:lang w:val="en-GB"/>
              </w:rPr>
              <w:t>5.</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網站篡改</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_Toc212820712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14</w:t>
            </w:r>
            <w:r w:rsidRPr="00480A88">
              <w:rPr>
                <w:rFonts w:ascii="新細明體" w:eastAsia="新細明體" w:hAnsi="新細明體"/>
                <w:noProof/>
                <w:webHidden/>
              </w:rPr>
              <w:fldChar w:fldCharType="end"/>
            </w:r>
          </w:hyperlink>
        </w:p>
        <w:p w14:paraId="625CBB9F" w14:textId="57B9DC2A"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713" w:history="1">
            <w:r w:rsidRPr="00480A88">
              <w:rPr>
                <w:rStyle w:val="Hyperlink"/>
                <w:rFonts w:ascii="新細明體" w:eastAsia="新細明體" w:hAnsi="新細明體"/>
                <w:noProof/>
                <w:lang w:val="en-GB"/>
              </w:rPr>
              <w:t>5.1</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準備</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_Toc212820713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14</w:t>
            </w:r>
            <w:r w:rsidRPr="00480A88">
              <w:rPr>
                <w:rFonts w:ascii="新細明體" w:eastAsia="新細明體" w:hAnsi="新細明體"/>
                <w:noProof/>
                <w:webHidden/>
              </w:rPr>
              <w:fldChar w:fldCharType="end"/>
            </w:r>
          </w:hyperlink>
        </w:p>
        <w:p w14:paraId="1A96AD50" w14:textId="779F0362"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14" w:history="1">
            <w:r w:rsidRPr="00480A88">
              <w:rPr>
                <w:rStyle w:val="Hyperlink"/>
                <w:rFonts w:ascii="新細明體" w:eastAsia="新細明體" w:hAnsi="新細明體"/>
                <w:noProof/>
                <w:lang w:val="en-GB"/>
              </w:rPr>
              <w:t>5.2</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偵測</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_Toc212820714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14</w:t>
            </w:r>
            <w:r w:rsidRPr="00480A88">
              <w:rPr>
                <w:rFonts w:ascii="新細明體" w:eastAsia="新細明體" w:hAnsi="新細明體"/>
                <w:noProof/>
                <w:webHidden/>
              </w:rPr>
              <w:fldChar w:fldCharType="end"/>
            </w:r>
          </w:hyperlink>
        </w:p>
        <w:p w14:paraId="218394C8" w14:textId="1048F5F3"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15" w:history="1">
            <w:r w:rsidRPr="00480A88">
              <w:rPr>
                <w:rStyle w:val="Hyperlink"/>
                <w:rFonts w:ascii="新細明體" w:eastAsia="新細明體" w:hAnsi="新細明體"/>
                <w:noProof/>
                <w:lang w:val="en-GB"/>
              </w:rPr>
              <w:t>5.3</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隔離</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_Toc212820715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14</w:t>
            </w:r>
            <w:r w:rsidRPr="00480A88">
              <w:rPr>
                <w:rFonts w:ascii="新細明體" w:eastAsia="新細明體" w:hAnsi="新細明體"/>
                <w:noProof/>
                <w:webHidden/>
              </w:rPr>
              <w:fldChar w:fldCharType="end"/>
            </w:r>
          </w:hyperlink>
        </w:p>
        <w:p w14:paraId="4FEF7168" w14:textId="47723B02"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16" w:history="1">
            <w:r w:rsidRPr="00480A88">
              <w:rPr>
                <w:rStyle w:val="Hyperlink"/>
                <w:rFonts w:ascii="新細明體" w:eastAsia="新細明體" w:hAnsi="新細明體"/>
                <w:noProof/>
                <w:lang w:val="en-GB"/>
              </w:rPr>
              <w:t>5.4</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根除與復原</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_Toc212820716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15</w:t>
            </w:r>
            <w:r w:rsidRPr="00480A88">
              <w:rPr>
                <w:rFonts w:ascii="新細明體" w:eastAsia="新細明體" w:hAnsi="新細明體"/>
                <w:noProof/>
                <w:webHidden/>
              </w:rPr>
              <w:fldChar w:fldCharType="end"/>
            </w:r>
          </w:hyperlink>
        </w:p>
        <w:p w14:paraId="2FDE77D4" w14:textId="68F75DA5"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17" w:history="1">
            <w:r w:rsidRPr="00480A88">
              <w:rPr>
                <w:rStyle w:val="Hyperlink"/>
                <w:rFonts w:ascii="新細明體" w:eastAsia="新細明體" w:hAnsi="新細明體"/>
                <w:noProof/>
                <w:lang w:val="en-GB"/>
              </w:rPr>
              <w:t>5.5</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事件後處理</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_Toc212820717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15</w:t>
            </w:r>
            <w:r w:rsidRPr="00480A88">
              <w:rPr>
                <w:rFonts w:ascii="新細明體" w:eastAsia="新細明體" w:hAnsi="新細明體"/>
                <w:noProof/>
                <w:webHidden/>
              </w:rPr>
              <w:fldChar w:fldCharType="end"/>
            </w:r>
          </w:hyperlink>
        </w:p>
        <w:p w14:paraId="04A7B9B7" w14:textId="02A899A2" w:rsidR="00C550E8" w:rsidRPr="00480A88" w:rsidRDefault="00C550E8">
          <w:pPr>
            <w:pStyle w:val="TOC1"/>
            <w:tabs>
              <w:tab w:val="left" w:pos="440"/>
              <w:tab w:val="right" w:leader="dot" w:pos="8630"/>
            </w:tabs>
            <w:rPr>
              <w:rFonts w:ascii="新細明體" w:eastAsia="新細明體" w:hAnsi="新細明體"/>
              <w:noProof/>
              <w:kern w:val="2"/>
              <w:sz w:val="24"/>
              <w:szCs w:val="24"/>
              <w:lang w:eastAsia="zh-TW"/>
              <w14:ligatures w14:val="standardContextual"/>
            </w:rPr>
          </w:pPr>
          <w:hyperlink w:anchor="_Toc212820718" w:history="1">
            <w:r w:rsidRPr="00480A88">
              <w:rPr>
                <w:rStyle w:val="Hyperlink"/>
                <w:rFonts w:ascii="新細明體" w:eastAsia="新細明體" w:hAnsi="新細明體"/>
                <w:noProof/>
                <w:lang w:val="en-GB"/>
              </w:rPr>
              <w:t>6.</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拒絕服務 (DoS) 攻擊</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_Toc212820718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16</w:t>
            </w:r>
            <w:r w:rsidRPr="00480A88">
              <w:rPr>
                <w:rFonts w:ascii="新細明體" w:eastAsia="新細明體" w:hAnsi="新細明體"/>
                <w:noProof/>
                <w:webHidden/>
              </w:rPr>
              <w:fldChar w:fldCharType="end"/>
            </w:r>
          </w:hyperlink>
        </w:p>
        <w:p w14:paraId="318C4FB6" w14:textId="5B0FCF22" w:rsidR="00C550E8" w:rsidRPr="00480A88" w:rsidRDefault="00C550E8">
          <w:pPr>
            <w:pStyle w:val="TOC3"/>
            <w:tabs>
              <w:tab w:val="left" w:pos="960"/>
              <w:tab w:val="right" w:leader="dot" w:pos="8630"/>
            </w:tabs>
            <w:rPr>
              <w:rFonts w:ascii="新細明體" w:eastAsia="新細明體" w:hAnsi="新細明體"/>
              <w:noProof/>
              <w:kern w:val="2"/>
              <w:sz w:val="24"/>
              <w:szCs w:val="24"/>
              <w:lang w:eastAsia="zh-TW"/>
              <w14:ligatures w14:val="standardContextual"/>
            </w:rPr>
          </w:pPr>
          <w:hyperlink w:anchor="_Toc212820719" w:history="1">
            <w:r w:rsidRPr="00480A88">
              <w:rPr>
                <w:rStyle w:val="Hyperlink"/>
                <w:rFonts w:ascii="新細明體" w:eastAsia="新細明體" w:hAnsi="新細明體"/>
                <w:noProof/>
                <w:lang w:val="en-GB"/>
              </w:rPr>
              <w:t>6.1</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準備</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_Toc212820719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16</w:t>
            </w:r>
            <w:r w:rsidRPr="00480A88">
              <w:rPr>
                <w:rFonts w:ascii="新細明體" w:eastAsia="新細明體" w:hAnsi="新細明體"/>
                <w:noProof/>
                <w:webHidden/>
              </w:rPr>
              <w:fldChar w:fldCharType="end"/>
            </w:r>
          </w:hyperlink>
        </w:p>
        <w:p w14:paraId="6EDAD5BA" w14:textId="1E53331C"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20" w:history="1">
            <w:r w:rsidRPr="00480A88">
              <w:rPr>
                <w:rStyle w:val="Hyperlink"/>
                <w:rFonts w:ascii="新細明體" w:eastAsia="新細明體" w:hAnsi="新細明體"/>
                <w:noProof/>
                <w:lang w:val="en-GB"/>
              </w:rPr>
              <w:t>6.2</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偵測</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_Toc212820720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16</w:t>
            </w:r>
            <w:r w:rsidRPr="00480A88">
              <w:rPr>
                <w:rFonts w:ascii="新細明體" w:eastAsia="新細明體" w:hAnsi="新細明體"/>
                <w:noProof/>
                <w:webHidden/>
              </w:rPr>
              <w:fldChar w:fldCharType="end"/>
            </w:r>
          </w:hyperlink>
        </w:p>
        <w:p w14:paraId="5C462DE4" w14:textId="50BD18FD"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21" w:history="1">
            <w:r w:rsidRPr="00480A88">
              <w:rPr>
                <w:rStyle w:val="Hyperlink"/>
                <w:rFonts w:ascii="新細明體" w:eastAsia="新細明體" w:hAnsi="新細明體"/>
                <w:noProof/>
                <w:lang w:val="en-GB"/>
              </w:rPr>
              <w:t>6.3</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遏制</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_Toc212820721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16</w:t>
            </w:r>
            <w:r w:rsidRPr="00480A88">
              <w:rPr>
                <w:rFonts w:ascii="新細明體" w:eastAsia="新細明體" w:hAnsi="新細明體"/>
                <w:noProof/>
                <w:webHidden/>
              </w:rPr>
              <w:fldChar w:fldCharType="end"/>
            </w:r>
          </w:hyperlink>
        </w:p>
        <w:p w14:paraId="0B5B5E45" w14:textId="13BA3FED"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22" w:history="1">
            <w:r w:rsidRPr="00480A88">
              <w:rPr>
                <w:rStyle w:val="Hyperlink"/>
                <w:rFonts w:ascii="新細明體" w:eastAsia="新細明體" w:hAnsi="新細明體"/>
                <w:noProof/>
                <w:lang w:val="en-GB"/>
              </w:rPr>
              <w:t>6.4</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根除與復原</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_Toc212820722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17</w:t>
            </w:r>
            <w:r w:rsidRPr="00480A88">
              <w:rPr>
                <w:rFonts w:ascii="新細明體" w:eastAsia="新細明體" w:hAnsi="新細明體"/>
                <w:noProof/>
                <w:webHidden/>
              </w:rPr>
              <w:fldChar w:fldCharType="end"/>
            </w:r>
          </w:hyperlink>
        </w:p>
        <w:p w14:paraId="4B3C39C2" w14:textId="1D1C75E5" w:rsidR="00C550E8" w:rsidRPr="00480A88" w:rsidRDefault="00C550E8">
          <w:pPr>
            <w:pStyle w:val="TOC3"/>
            <w:tabs>
              <w:tab w:val="left" w:pos="1200"/>
              <w:tab w:val="right" w:leader="dot" w:pos="8630"/>
            </w:tabs>
            <w:rPr>
              <w:rFonts w:ascii="新細明體" w:eastAsia="新細明體" w:hAnsi="新細明體"/>
              <w:noProof/>
              <w:kern w:val="2"/>
              <w:sz w:val="24"/>
              <w:szCs w:val="24"/>
              <w:lang w:eastAsia="zh-TW"/>
              <w14:ligatures w14:val="standardContextual"/>
            </w:rPr>
          </w:pPr>
          <w:hyperlink w:anchor="_Toc212820723" w:history="1">
            <w:r w:rsidRPr="00480A88">
              <w:rPr>
                <w:rStyle w:val="Hyperlink"/>
                <w:rFonts w:ascii="新細明體" w:eastAsia="新細明體" w:hAnsi="新細明體"/>
                <w:noProof/>
                <w:lang w:val="en-GB"/>
              </w:rPr>
              <w:t>6.5</w:t>
            </w:r>
            <w:r w:rsidRPr="00480A88">
              <w:rPr>
                <w:rFonts w:ascii="新細明體" w:eastAsia="新細明體" w:hAnsi="新細明體"/>
                <w:noProof/>
                <w:kern w:val="2"/>
                <w:sz w:val="24"/>
                <w:szCs w:val="24"/>
                <w:lang w:eastAsia="zh-TW"/>
                <w14:ligatures w14:val="standardContextual"/>
              </w:rPr>
              <w:tab/>
            </w:r>
            <w:r w:rsidRPr="00480A88">
              <w:rPr>
                <w:rStyle w:val="Hyperlink"/>
                <w:rFonts w:ascii="新細明體" w:eastAsia="新細明體" w:hAnsi="新細明體"/>
                <w:noProof/>
                <w:lang w:val="en-GB"/>
              </w:rPr>
              <w:t>事件後處理</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_Toc212820723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17</w:t>
            </w:r>
            <w:r w:rsidRPr="00480A88">
              <w:rPr>
                <w:rFonts w:ascii="新細明體" w:eastAsia="新細明體" w:hAnsi="新細明體"/>
                <w:noProof/>
                <w:webHidden/>
              </w:rPr>
              <w:fldChar w:fldCharType="end"/>
            </w:r>
          </w:hyperlink>
        </w:p>
        <w:p w14:paraId="6080A642" w14:textId="0B957114" w:rsidR="00C550E8" w:rsidRPr="00480A88" w:rsidRDefault="00C550E8">
          <w:pPr>
            <w:pStyle w:val="TOC1"/>
            <w:tabs>
              <w:tab w:val="right" w:leader="dot" w:pos="8630"/>
            </w:tabs>
            <w:rPr>
              <w:rFonts w:ascii="新細明體" w:eastAsia="新細明體" w:hAnsi="新細明體"/>
              <w:noProof/>
              <w:kern w:val="2"/>
              <w:sz w:val="24"/>
              <w:szCs w:val="24"/>
              <w:lang w:eastAsia="zh-TW"/>
              <w14:ligatures w14:val="standardContextual"/>
            </w:rPr>
          </w:pPr>
          <w:hyperlink w:anchor="_Toc212820724" w:history="1">
            <w:r w:rsidRPr="00480A88">
              <w:rPr>
                <w:rStyle w:val="Hyperlink"/>
                <w:rFonts w:ascii="新細明體" w:eastAsia="新細明體" w:hAnsi="新細明體"/>
                <w:noProof/>
              </w:rPr>
              <w:t>附錄</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_Toc212820724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18</w:t>
            </w:r>
            <w:r w:rsidRPr="00480A88">
              <w:rPr>
                <w:rFonts w:ascii="新細明體" w:eastAsia="新細明體" w:hAnsi="新細明體"/>
                <w:noProof/>
                <w:webHidden/>
              </w:rPr>
              <w:fldChar w:fldCharType="end"/>
            </w:r>
          </w:hyperlink>
        </w:p>
        <w:p w14:paraId="42772990" w14:textId="5F5D9BC2" w:rsidR="00C550E8" w:rsidRPr="00480A88" w:rsidRDefault="00C550E8">
          <w:pPr>
            <w:pStyle w:val="TOC2"/>
            <w:tabs>
              <w:tab w:val="right" w:leader="dot" w:pos="8630"/>
            </w:tabs>
            <w:rPr>
              <w:rFonts w:ascii="新細明體" w:eastAsia="新細明體" w:hAnsi="新細明體"/>
              <w:noProof/>
              <w:kern w:val="2"/>
              <w:sz w:val="24"/>
              <w:szCs w:val="24"/>
              <w:lang w:eastAsia="zh-TW"/>
              <w14:ligatures w14:val="standardContextual"/>
            </w:rPr>
          </w:pPr>
          <w:hyperlink w:anchor="_Toc212820725" w:history="1">
            <w:r w:rsidRPr="00480A88">
              <w:rPr>
                <w:rStyle w:val="Hyperlink"/>
                <w:rFonts w:ascii="新細明體" w:eastAsia="新細明體" w:hAnsi="新細明體"/>
                <w:noProof/>
              </w:rPr>
              <w:t>術語表</w:t>
            </w:r>
            <w:r w:rsidRPr="00480A88">
              <w:rPr>
                <w:rFonts w:ascii="新細明體" w:eastAsia="新細明體" w:hAnsi="新細明體"/>
                <w:noProof/>
                <w:webHidden/>
              </w:rPr>
              <w:tab/>
            </w:r>
            <w:r w:rsidRPr="00480A88">
              <w:rPr>
                <w:rFonts w:ascii="新細明體" w:eastAsia="新細明體" w:hAnsi="新細明體"/>
                <w:noProof/>
                <w:webHidden/>
              </w:rPr>
              <w:fldChar w:fldCharType="begin"/>
            </w:r>
            <w:r w:rsidRPr="00480A88">
              <w:rPr>
                <w:rFonts w:ascii="新細明體" w:eastAsia="新細明體" w:hAnsi="新細明體"/>
                <w:noProof/>
                <w:webHidden/>
              </w:rPr>
              <w:instrText xml:space="preserve"> PAGEREF _Toc212820725 \h </w:instrText>
            </w:r>
            <w:r w:rsidRPr="00480A88">
              <w:rPr>
                <w:rFonts w:ascii="新細明體" w:eastAsia="新細明體" w:hAnsi="新細明體"/>
                <w:noProof/>
                <w:webHidden/>
              </w:rPr>
            </w:r>
            <w:r w:rsidRPr="00480A88">
              <w:rPr>
                <w:rFonts w:ascii="新細明體" w:eastAsia="新細明體" w:hAnsi="新細明體"/>
                <w:noProof/>
                <w:webHidden/>
              </w:rPr>
              <w:fldChar w:fldCharType="separate"/>
            </w:r>
            <w:r w:rsidRPr="00480A88">
              <w:rPr>
                <w:rFonts w:ascii="新細明體" w:eastAsia="新細明體" w:hAnsi="新細明體"/>
                <w:noProof/>
                <w:webHidden/>
              </w:rPr>
              <w:t>18</w:t>
            </w:r>
            <w:r w:rsidRPr="00480A88">
              <w:rPr>
                <w:rFonts w:ascii="新細明體" w:eastAsia="新細明體" w:hAnsi="新細明體"/>
                <w:noProof/>
                <w:webHidden/>
              </w:rPr>
              <w:fldChar w:fldCharType="end"/>
            </w:r>
          </w:hyperlink>
        </w:p>
        <w:p w14:paraId="50F96B16" w14:textId="70824F41" w:rsidR="0049355F" w:rsidRPr="00480A88" w:rsidRDefault="0049355F" w:rsidP="00054C09">
          <w:pPr>
            <w:jc w:val="both"/>
            <w:rPr>
              <w:rFonts w:ascii="新細明體" w:eastAsia="新細明體" w:hAnsi="新細明體" w:cstheme="majorHAnsi"/>
            </w:rPr>
          </w:pPr>
          <w:r w:rsidRPr="00480A88">
            <w:rPr>
              <w:rFonts w:ascii="新細明體" w:eastAsia="新細明體" w:hAnsi="新細明體" w:cstheme="majorHAnsi"/>
              <w:b/>
              <w:bCs/>
              <w:noProof/>
            </w:rPr>
            <w:fldChar w:fldCharType="end"/>
          </w:r>
        </w:p>
      </w:sdtContent>
    </w:sdt>
    <w:p w14:paraId="1B2D4D82" w14:textId="26716A77" w:rsidR="00C550E8" w:rsidRPr="00480A88" w:rsidRDefault="001574BC" w:rsidP="00C550E8">
      <w:pPr>
        <w:jc w:val="both"/>
        <w:rPr>
          <w:rFonts w:ascii="新細明體" w:eastAsia="新細明體" w:hAnsi="新細明體" w:cstheme="majorHAnsi"/>
          <w:lang w:val="en-GB"/>
        </w:rPr>
      </w:pPr>
      <w:r w:rsidRPr="00480A88">
        <w:rPr>
          <w:rFonts w:ascii="新細明體" w:eastAsia="新細明體" w:hAnsi="新細明體" w:cstheme="majorHAnsi"/>
          <w:lang w:val="en-GB"/>
        </w:rPr>
        <w:br w:type="page"/>
      </w:r>
    </w:p>
    <w:p w14:paraId="3DCDECAA" w14:textId="7B654C5C" w:rsidR="00B81EF3" w:rsidRPr="00480A88" w:rsidRDefault="00B81EF3" w:rsidP="00054C09">
      <w:pPr>
        <w:jc w:val="both"/>
        <w:rPr>
          <w:rFonts w:ascii="新細明體" w:eastAsia="新細明體" w:hAnsi="新細明體" w:cstheme="majorHAnsi"/>
          <w:sz w:val="24"/>
          <w:szCs w:val="24"/>
          <w:lang w:val="en-GB"/>
        </w:rPr>
      </w:pPr>
    </w:p>
    <w:p w14:paraId="4B8F9045" w14:textId="383BAED5" w:rsidR="007A312E" w:rsidRPr="00480A88" w:rsidRDefault="00E74ABA" w:rsidP="00C550E8">
      <w:pPr>
        <w:pStyle w:val="Heading1"/>
        <w:numPr>
          <w:ilvl w:val="0"/>
          <w:numId w:val="67"/>
        </w:numPr>
        <w:rPr>
          <w:rFonts w:ascii="新細明體" w:eastAsia="新細明體" w:hAnsi="新細明體"/>
          <w:lang w:val="en-GB"/>
        </w:rPr>
      </w:pPr>
      <w:bookmarkStart w:id="0" w:name="_Toc212820688"/>
      <w:r w:rsidRPr="00480A88">
        <w:rPr>
          <w:rFonts w:ascii="新細明體" w:eastAsia="新細明體" w:hAnsi="新細明體"/>
          <w:lang w:val="en-GB"/>
        </w:rPr>
        <w:t>勒索軟體</w:t>
      </w:r>
      <w:r w:rsidR="00D32453" w:rsidRPr="00480A88">
        <w:rPr>
          <w:rFonts w:ascii="新細明體" w:eastAsia="新細明體" w:hAnsi="新細明體"/>
          <w:lang w:val="en-GB"/>
        </w:rPr>
        <w:t>攻</w:t>
      </w:r>
      <w:proofErr w:type="gramStart"/>
      <w:r w:rsidR="00D32453" w:rsidRPr="00480A88">
        <w:rPr>
          <w:rFonts w:ascii="新細明體" w:eastAsia="新細明體" w:hAnsi="新細明體"/>
          <w:lang w:val="en-GB"/>
        </w:rPr>
        <w:t>擊</w:t>
      </w:r>
      <w:bookmarkEnd w:id="0"/>
      <w:proofErr w:type="gramEnd"/>
    </w:p>
    <w:p w14:paraId="31354501" w14:textId="3DE264A0" w:rsidR="00D657F9" w:rsidRPr="00480A88" w:rsidRDefault="00D657F9" w:rsidP="007A312E">
      <w:pPr>
        <w:jc w:val="both"/>
        <w:rPr>
          <w:rFonts w:ascii="新細明體" w:eastAsia="新細明體" w:hAnsi="新細明體" w:cstheme="majorHAnsi"/>
          <w:sz w:val="24"/>
          <w:szCs w:val="24"/>
          <w:lang w:val="en-GB" w:eastAsia="zh-TW"/>
        </w:rPr>
      </w:pPr>
      <w:r w:rsidRPr="00480A88">
        <w:rPr>
          <w:rFonts w:ascii="新細明體" w:eastAsia="新細明體" w:hAnsi="新細明體" w:cstheme="majorHAnsi"/>
          <w:sz w:val="24"/>
          <w:szCs w:val="24"/>
          <w:lang w:eastAsia="zh-TW"/>
        </w:rPr>
        <w:t>勒索軟體攻擊是一種惡意事件，攻擊者會將學校的檔案加密，使其無法存取，並要求支付贖金以換取解鎖。應對措施的優先要務是立即隔離受影響的系統以防止擴散，並依賴從安全的離線備份中還原資料，而非支付贖金。事後處理工作則著重於識別最初的漏洞，並評估敏感資料是否在加密前已被竊取。</w:t>
      </w:r>
    </w:p>
    <w:p w14:paraId="09D21B35" w14:textId="77777777" w:rsidR="0055703E" w:rsidRPr="00480A88" w:rsidRDefault="0055703E" w:rsidP="007A312E">
      <w:pPr>
        <w:jc w:val="both"/>
        <w:rPr>
          <w:rFonts w:ascii="新細明體" w:eastAsia="新細明體" w:hAnsi="新細明體" w:cstheme="majorHAnsi"/>
          <w:lang w:val="en-GB" w:eastAsia="zh-TW"/>
        </w:rPr>
      </w:pPr>
    </w:p>
    <w:p w14:paraId="31B28D69" w14:textId="6228AB30" w:rsidR="006431B4" w:rsidRPr="00480A88" w:rsidRDefault="00E74ABA" w:rsidP="00C550E8">
      <w:pPr>
        <w:pStyle w:val="Heading3"/>
        <w:numPr>
          <w:ilvl w:val="1"/>
          <w:numId w:val="67"/>
        </w:numPr>
        <w:rPr>
          <w:rFonts w:ascii="新細明體" w:eastAsia="新細明體" w:hAnsi="新細明體"/>
        </w:rPr>
      </w:pPr>
      <w:bookmarkStart w:id="1" w:name="_Toc212820689"/>
      <w:proofErr w:type="gramStart"/>
      <w:r w:rsidRPr="00480A88">
        <w:rPr>
          <w:rStyle w:val="Strong"/>
          <w:rFonts w:ascii="新細明體" w:eastAsia="新細明體" w:hAnsi="新細明體"/>
          <w:b/>
          <w:bCs w:val="0"/>
          <w:sz w:val="32"/>
        </w:rPr>
        <w:t>準備</w:t>
      </w:r>
      <w:proofErr w:type="gramEnd"/>
      <w:r w:rsidRPr="00480A88">
        <w:rPr>
          <w:rStyle w:val="Strong"/>
          <w:rFonts w:ascii="新細明體" w:eastAsia="新細明體" w:hAnsi="新細明體"/>
          <w:b/>
          <w:bCs w:val="0"/>
          <w:sz w:val="32"/>
        </w:rPr>
        <w:t>工作</w:t>
      </w:r>
      <w:bookmarkEnd w:id="1"/>
    </w:p>
    <w:p w14:paraId="581707AC" w14:textId="77777777" w:rsidR="003230EE" w:rsidRPr="00480A88" w:rsidRDefault="003230EE" w:rsidP="003230EE">
      <w:pPr>
        <w:numPr>
          <w:ilvl w:val="0"/>
          <w:numId w:val="3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建立／維護 CIRT：</w:t>
      </w:r>
      <w:r w:rsidRPr="00480A88">
        <w:rPr>
          <w:rFonts w:ascii="新細明體" w:eastAsia="新細明體" w:hAnsi="新細明體" w:cstheme="majorHAnsi"/>
          <w:sz w:val="24"/>
          <w:szCs w:val="24"/>
          <w:lang w:eastAsia="zh-TW"/>
        </w:rPr>
        <w:t>組建核心網路事件應變小組（CIRT），並明確界定各成員職責。</w:t>
      </w:r>
    </w:p>
    <w:p w14:paraId="068E28B4" w14:textId="77777777" w:rsidR="003230EE" w:rsidRPr="00480A88" w:rsidRDefault="003230EE" w:rsidP="003230EE">
      <w:pPr>
        <w:numPr>
          <w:ilvl w:val="0"/>
          <w:numId w:val="3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備份：</w:t>
      </w:r>
      <w:r w:rsidRPr="00480A88">
        <w:rPr>
          <w:rFonts w:ascii="新細明體" w:eastAsia="新細明體" w:hAnsi="新細明體" w:cstheme="majorHAnsi"/>
          <w:sz w:val="24"/>
          <w:szCs w:val="24"/>
          <w:lang w:eastAsia="zh-TW"/>
        </w:rPr>
        <w:t>對所有關鍵數據進行定期、自動化的備份。關鍵在於確保至少有一份副本處於離線/物理隔離狀態且不可變更。</w:t>
      </w:r>
    </w:p>
    <w:p w14:paraId="16BC455A" w14:textId="77777777" w:rsidR="003230EE" w:rsidRPr="00480A88" w:rsidRDefault="003230EE" w:rsidP="003230EE">
      <w:pPr>
        <w:numPr>
          <w:ilvl w:val="0"/>
          <w:numId w:val="3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測試備份：</w:t>
      </w:r>
      <w:r w:rsidRPr="00480A88">
        <w:rPr>
          <w:rFonts w:ascii="新細明體" w:eastAsia="新細明體" w:hAnsi="新細明體" w:cstheme="majorHAnsi"/>
          <w:sz w:val="24"/>
          <w:szCs w:val="24"/>
          <w:lang w:eastAsia="zh-TW"/>
        </w:rPr>
        <w:t>定期測試數據還原功能，以確保備份有效。</w:t>
      </w:r>
    </w:p>
    <w:p w14:paraId="4FBD5DDE" w14:textId="77777777" w:rsidR="003230EE" w:rsidRPr="00480A88" w:rsidRDefault="003230EE" w:rsidP="003230EE">
      <w:pPr>
        <w:numPr>
          <w:ilvl w:val="0"/>
          <w:numId w:val="3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工具：</w:t>
      </w:r>
      <w:r w:rsidRPr="00480A88">
        <w:rPr>
          <w:rFonts w:ascii="新細明體" w:eastAsia="新細明體" w:hAnsi="新細明體" w:cstheme="majorHAnsi"/>
          <w:sz w:val="24"/>
          <w:szCs w:val="24"/>
          <w:lang w:eastAsia="zh-TW"/>
        </w:rPr>
        <w:t>部署並維護端點偵測與回應（EDR）或強大的防毒解決方案。使用電子郵件過濾功能來阻擋惡意附件。</w:t>
      </w:r>
    </w:p>
    <w:p w14:paraId="032A1C1E" w14:textId="496D20BF" w:rsidR="00062F49" w:rsidRPr="00480A88" w:rsidRDefault="003230EE" w:rsidP="007A312E">
      <w:pPr>
        <w:numPr>
          <w:ilvl w:val="0"/>
          <w:numId w:val="3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培訓：</w:t>
      </w:r>
      <w:r w:rsidRPr="00480A88">
        <w:rPr>
          <w:rFonts w:ascii="新細明體" w:eastAsia="新細明體" w:hAnsi="新細明體" w:cstheme="majorHAnsi"/>
          <w:sz w:val="24"/>
          <w:szCs w:val="24"/>
          <w:lang w:eastAsia="zh-TW"/>
        </w:rPr>
        <w:t>培訓員工識別釣魚郵件和可疑連結，因為這些是常見的進入點。</w:t>
      </w:r>
    </w:p>
    <w:p w14:paraId="70FE56B7" w14:textId="79D1E030" w:rsidR="004E5817" w:rsidRPr="00480A88" w:rsidRDefault="00E74ABA" w:rsidP="00C550E8">
      <w:pPr>
        <w:pStyle w:val="Heading3"/>
        <w:numPr>
          <w:ilvl w:val="1"/>
          <w:numId w:val="67"/>
        </w:numPr>
        <w:rPr>
          <w:rFonts w:ascii="新細明體" w:eastAsia="新細明體" w:hAnsi="新細明體"/>
        </w:rPr>
      </w:pPr>
      <w:bookmarkStart w:id="2" w:name="_Toc212820690"/>
      <w:proofErr w:type="gramStart"/>
      <w:r w:rsidRPr="00480A88">
        <w:rPr>
          <w:rStyle w:val="Strong"/>
          <w:rFonts w:ascii="新細明體" w:eastAsia="新細明體" w:hAnsi="新細明體"/>
          <w:b/>
          <w:bCs w:val="0"/>
          <w:sz w:val="32"/>
        </w:rPr>
        <w:t>偵</w:t>
      </w:r>
      <w:proofErr w:type="gramEnd"/>
      <w:r w:rsidRPr="00480A88">
        <w:rPr>
          <w:rStyle w:val="Strong"/>
          <w:rFonts w:ascii="新細明體" w:eastAsia="新細明體" w:hAnsi="新細明體"/>
          <w:b/>
          <w:bCs w:val="0"/>
          <w:sz w:val="32"/>
        </w:rPr>
        <w:t>測</w:t>
      </w:r>
      <w:bookmarkEnd w:id="2"/>
    </w:p>
    <w:p w14:paraId="11C04A58" w14:textId="77777777" w:rsidR="004E5817" w:rsidRPr="00480A88" w:rsidRDefault="004E5817" w:rsidP="004E5817">
      <w:pPr>
        <w:numPr>
          <w:ilvl w:val="0"/>
          <w:numId w:val="38"/>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初步偵測：</w:t>
      </w:r>
      <w:r w:rsidRPr="00480A88">
        <w:rPr>
          <w:rFonts w:ascii="新細明體" w:eastAsia="新細明體" w:hAnsi="新細明體" w:cstheme="majorHAnsi"/>
          <w:sz w:val="24"/>
          <w:szCs w:val="24"/>
          <w:lang w:eastAsia="zh-TW"/>
        </w:rPr>
        <w:t>收到檔案無法存取、出現新檔案副檔名、贖金通知出現在螢幕上，或防毒軟體針對勒索軟體活動發出警示的通報。</w:t>
      </w:r>
    </w:p>
    <w:p w14:paraId="38CC54A0" w14:textId="73D2030A" w:rsidR="003D14B8" w:rsidRPr="00480A88" w:rsidRDefault="004E5817" w:rsidP="00D05F6E">
      <w:pPr>
        <w:numPr>
          <w:ilvl w:val="0"/>
          <w:numId w:val="38"/>
        </w:numPr>
        <w:rPr>
          <w:rStyle w:val="Strong"/>
          <w:rFonts w:ascii="新細明體" w:eastAsia="新細明體" w:hAnsi="新細明體" w:cstheme="majorHAnsi"/>
          <w:b w:val="0"/>
          <w:bCs w:val="0"/>
          <w:sz w:val="24"/>
          <w:szCs w:val="24"/>
          <w:lang w:eastAsia="zh-TW"/>
        </w:rPr>
      </w:pPr>
      <w:r w:rsidRPr="00480A88">
        <w:rPr>
          <w:rFonts w:ascii="新細明體" w:eastAsia="新細明體" w:hAnsi="新細明體" w:cstheme="majorHAnsi"/>
          <w:b/>
          <w:bCs/>
          <w:sz w:val="24"/>
          <w:szCs w:val="24"/>
          <w:lang w:eastAsia="zh-TW"/>
        </w:rPr>
        <w:t>分析：</w:t>
      </w:r>
      <w:r w:rsidRPr="00480A88">
        <w:rPr>
          <w:rFonts w:ascii="新細明體" w:eastAsia="新細明體" w:hAnsi="新細明體" w:cstheme="majorHAnsi"/>
          <w:sz w:val="24"/>
          <w:szCs w:val="24"/>
          <w:lang w:eastAsia="zh-TW"/>
        </w:rPr>
        <w:t>確認事件屬勒索軟體攻擊。</w:t>
      </w:r>
      <w:proofErr w:type="gramStart"/>
      <w:r w:rsidRPr="00480A88">
        <w:rPr>
          <w:rFonts w:ascii="新細明體" w:eastAsia="新細明體" w:hAnsi="新細明體" w:cstheme="majorHAnsi"/>
          <w:sz w:val="24"/>
          <w:szCs w:val="24"/>
          <w:lang w:eastAsia="zh-TW"/>
        </w:rPr>
        <w:t>釐</w:t>
      </w:r>
      <w:proofErr w:type="gramEnd"/>
      <w:r w:rsidRPr="00480A88">
        <w:rPr>
          <w:rFonts w:ascii="新細明體" w:eastAsia="新細明體" w:hAnsi="新細明體" w:cstheme="majorHAnsi"/>
          <w:sz w:val="24"/>
          <w:szCs w:val="24"/>
          <w:lang w:eastAsia="zh-TW"/>
        </w:rPr>
        <w:t>清影響範圍</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哪些系統/伺服器受到影響？）。若可行，利用 EDR/防毒軟體日誌找出最初的入侵點。</w:t>
      </w:r>
      <w:proofErr w:type="gramStart"/>
      <w:r w:rsidRPr="00480A88">
        <w:rPr>
          <w:rFonts w:ascii="新細明體" w:eastAsia="新細明體" w:hAnsi="新細明體" w:cstheme="majorHAnsi"/>
          <w:b/>
          <w:bCs/>
          <w:sz w:val="24"/>
          <w:szCs w:val="24"/>
          <w:lang w:eastAsia="zh-TW"/>
        </w:rPr>
        <w:t>切勿點擊</w:t>
      </w:r>
      <w:proofErr w:type="gramEnd"/>
      <w:r w:rsidRPr="00480A88">
        <w:rPr>
          <w:rFonts w:ascii="新細明體" w:eastAsia="新細明體" w:hAnsi="新細明體" w:cstheme="majorHAnsi"/>
          <w:b/>
          <w:bCs/>
          <w:sz w:val="24"/>
          <w:szCs w:val="24"/>
          <w:lang w:eastAsia="zh-TW"/>
        </w:rPr>
        <w:t>勒索訊息中的任何連結</w:t>
      </w:r>
      <w:r w:rsidR="00D05F6E" w:rsidRPr="00480A88">
        <w:rPr>
          <w:rFonts w:ascii="新細明體" w:eastAsia="新細明體" w:hAnsi="新細明體" w:cstheme="majorHAnsi"/>
          <w:b/>
          <w:bCs/>
          <w:sz w:val="24"/>
          <w:szCs w:val="24"/>
          <w:lang w:eastAsia="zh-TW"/>
        </w:rPr>
        <w:t>。</w:t>
      </w:r>
    </w:p>
    <w:p w14:paraId="33A3A621" w14:textId="1521B9BA" w:rsidR="00827B13" w:rsidRPr="00480A88" w:rsidRDefault="00E74ABA" w:rsidP="00C550E8">
      <w:pPr>
        <w:pStyle w:val="Heading3"/>
        <w:numPr>
          <w:ilvl w:val="1"/>
          <w:numId w:val="67"/>
        </w:numPr>
        <w:rPr>
          <w:rFonts w:ascii="新細明體" w:eastAsia="新細明體" w:hAnsi="新細明體"/>
        </w:rPr>
      </w:pPr>
      <w:bookmarkStart w:id="3" w:name="_Toc212820691"/>
      <w:r w:rsidRPr="00480A88">
        <w:rPr>
          <w:rStyle w:val="Strong"/>
          <w:rFonts w:ascii="新細明體" w:eastAsia="新細明體" w:hAnsi="新細明體"/>
          <w:b/>
          <w:bCs w:val="0"/>
          <w:sz w:val="32"/>
        </w:rPr>
        <w:t>隔離</w:t>
      </w:r>
      <w:bookmarkStart w:id="4" w:name="_Hlk208223922"/>
      <w:bookmarkEnd w:id="3"/>
    </w:p>
    <w:p w14:paraId="1479FD23" w14:textId="77777777" w:rsidR="004E5817" w:rsidRPr="00480A88" w:rsidRDefault="004E5817" w:rsidP="004E5817">
      <w:pPr>
        <w:numPr>
          <w:ilvl w:val="0"/>
          <w:numId w:val="39"/>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立即隔離：</w:t>
      </w:r>
      <w:r w:rsidRPr="00480A88">
        <w:rPr>
          <w:rFonts w:ascii="新細明體" w:eastAsia="新細明體" w:hAnsi="新細明體" w:cstheme="majorHAnsi"/>
          <w:sz w:val="24"/>
          <w:szCs w:val="24"/>
          <w:lang w:eastAsia="zh-TW"/>
        </w:rPr>
        <w:t>將受影響的裝置從學校網路中斷開（拔除以太網線、停用 Wi-Fi）。切勿關機，以免遺失寶貴的</w:t>
      </w:r>
      <w:proofErr w:type="gramStart"/>
      <w:r w:rsidRPr="00480A88">
        <w:rPr>
          <w:rFonts w:ascii="新細明體" w:eastAsia="新細明體" w:hAnsi="新細明體" w:cstheme="majorHAnsi"/>
          <w:sz w:val="24"/>
          <w:szCs w:val="24"/>
          <w:lang w:eastAsia="zh-TW"/>
        </w:rPr>
        <w:t>鑑</w:t>
      </w:r>
      <w:proofErr w:type="gramEnd"/>
      <w:r w:rsidRPr="00480A88">
        <w:rPr>
          <w:rFonts w:ascii="新細明體" w:eastAsia="新細明體" w:hAnsi="新細明體" w:cstheme="majorHAnsi"/>
          <w:sz w:val="24"/>
          <w:szCs w:val="24"/>
          <w:lang w:eastAsia="zh-TW"/>
        </w:rPr>
        <w:t>識數據。</w:t>
      </w:r>
    </w:p>
    <w:p w14:paraId="26F0D965" w14:textId="77777777" w:rsidR="004E5817" w:rsidRPr="00480A88" w:rsidRDefault="004E5817" w:rsidP="004E5817">
      <w:pPr>
        <w:numPr>
          <w:ilvl w:val="0"/>
          <w:numId w:val="39"/>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網路區段隔離：</w:t>
      </w:r>
      <w:r w:rsidRPr="00480A88">
        <w:rPr>
          <w:rFonts w:ascii="新細明體" w:eastAsia="新細明體" w:hAnsi="新細明體" w:cstheme="majorHAnsi"/>
          <w:sz w:val="24"/>
          <w:szCs w:val="24"/>
          <w:lang w:eastAsia="zh-TW"/>
        </w:rPr>
        <w:t>若攻擊範圍廣泛，應考慮將整個網路區段（例如學生網路）或全校網路斷開連線，以防止進一步擴散。</w:t>
      </w:r>
    </w:p>
    <w:p w14:paraId="7E2569C5" w14:textId="718A3BDE" w:rsidR="004E5817" w:rsidRPr="00480A88" w:rsidRDefault="004E5817" w:rsidP="004E5817">
      <w:pPr>
        <w:numPr>
          <w:ilvl w:val="0"/>
          <w:numId w:val="39"/>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停用帳戶：</w:t>
      </w:r>
      <w:r w:rsidRPr="00480A88">
        <w:rPr>
          <w:rFonts w:ascii="新細明體" w:eastAsia="新細明體" w:hAnsi="新細明體" w:cstheme="majorHAnsi"/>
          <w:sz w:val="24"/>
          <w:szCs w:val="24"/>
          <w:lang w:eastAsia="zh-TW"/>
        </w:rPr>
        <w:t>停用與初始感染相關的用戶帳戶。作為預防措施，請變更所有管理員及服務帳戶的密碼。</w:t>
      </w:r>
    </w:p>
    <w:bookmarkEnd w:id="4"/>
    <w:p w14:paraId="2DB4839C" w14:textId="77777777" w:rsidR="005A5700" w:rsidRPr="00480A88" w:rsidRDefault="005A5700" w:rsidP="005A5700">
      <w:pPr>
        <w:pStyle w:val="ListParagraph"/>
        <w:rPr>
          <w:rFonts w:ascii="新細明體" w:eastAsia="新細明體" w:hAnsi="新細明體" w:cstheme="majorHAnsi"/>
          <w:bCs/>
          <w:lang w:val="en-GB" w:eastAsia="zh-TW"/>
        </w:rPr>
      </w:pPr>
    </w:p>
    <w:p w14:paraId="0F7C5758" w14:textId="246B1702" w:rsidR="004E5817" w:rsidRPr="00480A88" w:rsidRDefault="00E74ABA" w:rsidP="00C550E8">
      <w:pPr>
        <w:pStyle w:val="Heading3"/>
        <w:numPr>
          <w:ilvl w:val="1"/>
          <w:numId w:val="67"/>
        </w:numPr>
        <w:rPr>
          <w:rFonts w:ascii="新細明體" w:eastAsia="新細明體" w:hAnsi="新細明體"/>
        </w:rPr>
      </w:pPr>
      <w:bookmarkStart w:id="5" w:name="_Toc212820692"/>
      <w:r w:rsidRPr="00480A88">
        <w:rPr>
          <w:rStyle w:val="Strong"/>
          <w:rFonts w:ascii="新細明體" w:eastAsia="新細明體" w:hAnsi="新細明體"/>
          <w:b/>
          <w:bCs w:val="0"/>
          <w:sz w:val="32"/>
        </w:rPr>
        <w:t>清除與</w:t>
      </w:r>
      <w:proofErr w:type="gramStart"/>
      <w:r w:rsidRPr="00480A88">
        <w:rPr>
          <w:rStyle w:val="Strong"/>
          <w:rFonts w:ascii="新細明體" w:eastAsia="新細明體" w:hAnsi="新細明體"/>
          <w:b/>
          <w:bCs w:val="0"/>
          <w:sz w:val="32"/>
        </w:rPr>
        <w:t>恢復</w:t>
      </w:r>
      <w:bookmarkEnd w:id="5"/>
      <w:proofErr w:type="gramEnd"/>
    </w:p>
    <w:p w14:paraId="0A33CE98" w14:textId="77777777" w:rsidR="004E5817" w:rsidRPr="00480A88" w:rsidRDefault="004E5817" w:rsidP="004E5817">
      <w:pPr>
        <w:numPr>
          <w:ilvl w:val="0"/>
          <w:numId w:val="40"/>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諮詢專家：</w:t>
      </w:r>
      <w:r w:rsidRPr="00480A88">
        <w:rPr>
          <w:rFonts w:ascii="新細明體" w:eastAsia="新細明體" w:hAnsi="新細明體" w:cstheme="majorHAnsi"/>
          <w:sz w:val="24"/>
          <w:szCs w:val="24"/>
          <w:lang w:eastAsia="zh-TW"/>
        </w:rPr>
        <w:t>通知您的 IT 服務供應商或網絡安全專家。切勿嘗試支付贖金（根據 NCSC/ACSC 的建議）。</w:t>
      </w:r>
    </w:p>
    <w:p w14:paraId="00894CCD" w14:textId="77777777" w:rsidR="004E5817" w:rsidRPr="00480A88" w:rsidRDefault="004E5817" w:rsidP="004E5817">
      <w:pPr>
        <w:numPr>
          <w:ilvl w:val="0"/>
          <w:numId w:val="40"/>
        </w:numPr>
        <w:rPr>
          <w:rFonts w:ascii="新細明體" w:eastAsia="新細明體" w:hAnsi="新細明體" w:cstheme="majorHAnsi"/>
          <w:sz w:val="24"/>
          <w:szCs w:val="24"/>
        </w:rPr>
      </w:pPr>
      <w:r w:rsidRPr="00480A88">
        <w:rPr>
          <w:rFonts w:ascii="新細明體" w:eastAsia="新細明體" w:hAnsi="新細明體" w:cstheme="majorHAnsi"/>
          <w:b/>
          <w:bCs/>
          <w:sz w:val="24"/>
          <w:szCs w:val="24"/>
          <w:lang w:eastAsia="zh-TW"/>
        </w:rPr>
        <w:t>根除：</w:t>
      </w:r>
      <w:r w:rsidRPr="00480A88">
        <w:rPr>
          <w:rFonts w:ascii="新細明體" w:eastAsia="新細明體" w:hAnsi="新細明體" w:cstheme="majorHAnsi"/>
          <w:sz w:val="24"/>
          <w:szCs w:val="24"/>
          <w:lang w:eastAsia="zh-TW"/>
        </w:rPr>
        <w:t>將所有受影響的系統格式化，並從已知安全的「黃金映像」重新建立系統映像。</w:t>
      </w:r>
      <w:r w:rsidRPr="00480A88">
        <w:rPr>
          <w:rFonts w:ascii="新細明體" w:eastAsia="新細明體" w:hAnsi="新細明體" w:cstheme="majorHAnsi"/>
          <w:sz w:val="24"/>
          <w:szCs w:val="24"/>
        </w:rPr>
        <w:t>切勿僅</w:t>
      </w:r>
      <w:proofErr w:type="gramStart"/>
      <w:r w:rsidRPr="00480A88">
        <w:rPr>
          <w:rFonts w:ascii="新細明體" w:eastAsia="新細明體" w:hAnsi="新細明體" w:cstheme="majorHAnsi"/>
          <w:sz w:val="24"/>
          <w:szCs w:val="24"/>
        </w:rPr>
        <w:t>執</w:t>
      </w:r>
      <w:proofErr w:type="gramEnd"/>
      <w:r w:rsidRPr="00480A88">
        <w:rPr>
          <w:rFonts w:ascii="新細明體" w:eastAsia="新細明體" w:hAnsi="新細明體" w:cstheme="majorHAnsi"/>
          <w:sz w:val="24"/>
          <w:szCs w:val="24"/>
        </w:rPr>
        <w:t>行防毒</w:t>
      </w:r>
      <w:proofErr w:type="gramStart"/>
      <w:r w:rsidRPr="00480A88">
        <w:rPr>
          <w:rFonts w:ascii="新細明體" w:eastAsia="新細明體" w:hAnsi="新細明體" w:cstheme="majorHAnsi"/>
          <w:sz w:val="24"/>
          <w:szCs w:val="24"/>
        </w:rPr>
        <w:t>掃</w:t>
      </w:r>
      <w:proofErr w:type="gramEnd"/>
      <w:r w:rsidRPr="00480A88">
        <w:rPr>
          <w:rFonts w:ascii="新細明體" w:eastAsia="新細明體" w:hAnsi="新細明體" w:cstheme="majorHAnsi"/>
          <w:sz w:val="24"/>
          <w:szCs w:val="24"/>
        </w:rPr>
        <w:t>描。</w:t>
      </w:r>
    </w:p>
    <w:p w14:paraId="2E541510" w14:textId="77777777" w:rsidR="004E5817" w:rsidRPr="00480A88" w:rsidRDefault="004E5817" w:rsidP="004E5817">
      <w:pPr>
        <w:numPr>
          <w:ilvl w:val="0"/>
          <w:numId w:val="40"/>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還原：</w:t>
      </w:r>
      <w:r w:rsidRPr="00480A88">
        <w:rPr>
          <w:rFonts w:ascii="新細明體" w:eastAsia="新細明體" w:hAnsi="新細明體" w:cstheme="majorHAnsi"/>
          <w:sz w:val="24"/>
          <w:szCs w:val="24"/>
          <w:lang w:eastAsia="zh-TW"/>
        </w:rPr>
        <w:t>從最新、經過測試且乾淨的離線備份中還原數據。確保備份時間早於初始感染時間（「潛伏期」）。</w:t>
      </w:r>
    </w:p>
    <w:p w14:paraId="2A4AC6B7" w14:textId="17CE34A9" w:rsidR="007E09DC" w:rsidRPr="00480A88" w:rsidRDefault="004E5817" w:rsidP="00D05F6E">
      <w:pPr>
        <w:numPr>
          <w:ilvl w:val="0"/>
          <w:numId w:val="40"/>
        </w:numPr>
        <w:rPr>
          <w:rStyle w:val="Strong"/>
          <w:rFonts w:ascii="新細明體" w:eastAsia="新細明體" w:hAnsi="新細明體" w:cstheme="majorHAnsi"/>
          <w:b w:val="0"/>
          <w:bCs w:val="0"/>
          <w:sz w:val="24"/>
          <w:szCs w:val="24"/>
          <w:lang w:eastAsia="zh-TW"/>
        </w:rPr>
      </w:pPr>
      <w:r w:rsidRPr="00480A88">
        <w:rPr>
          <w:rFonts w:ascii="新細明體" w:eastAsia="新細明體" w:hAnsi="新細明體" w:cstheme="majorHAnsi"/>
          <w:b/>
          <w:bCs/>
          <w:sz w:val="24"/>
          <w:szCs w:val="24"/>
          <w:lang w:eastAsia="zh-TW"/>
        </w:rPr>
        <w:t>修補：</w:t>
      </w:r>
      <w:r w:rsidRPr="00480A88">
        <w:rPr>
          <w:rFonts w:ascii="新細明體" w:eastAsia="新細明體" w:hAnsi="新細明體" w:cstheme="majorHAnsi"/>
          <w:sz w:val="24"/>
          <w:szCs w:val="24"/>
          <w:lang w:eastAsia="zh-TW"/>
        </w:rPr>
        <w:t>識別並修補導致攻擊的漏洞</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例如：未修補的軟體、弱 RDP 憑證</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w:t>
      </w:r>
    </w:p>
    <w:p w14:paraId="377DF170" w14:textId="4F0247AE" w:rsidR="004E5817" w:rsidRPr="00480A88" w:rsidRDefault="00E74ABA" w:rsidP="00C550E8">
      <w:pPr>
        <w:pStyle w:val="Heading3"/>
        <w:numPr>
          <w:ilvl w:val="1"/>
          <w:numId w:val="67"/>
        </w:numPr>
        <w:rPr>
          <w:rFonts w:ascii="新細明體" w:eastAsia="新細明體" w:hAnsi="新細明體"/>
        </w:rPr>
      </w:pPr>
      <w:bookmarkStart w:id="6" w:name="_Toc212820693"/>
      <w:r w:rsidRPr="00480A88">
        <w:rPr>
          <w:rStyle w:val="Strong"/>
          <w:rFonts w:ascii="新細明體" w:eastAsia="新細明體" w:hAnsi="新細明體"/>
          <w:b/>
          <w:bCs w:val="0"/>
          <w:sz w:val="32"/>
        </w:rPr>
        <w:t>事件</w:t>
      </w:r>
      <w:proofErr w:type="gramStart"/>
      <w:r w:rsidRPr="00480A88">
        <w:rPr>
          <w:rStyle w:val="Strong"/>
          <w:rFonts w:ascii="新細明體" w:eastAsia="新細明體" w:hAnsi="新細明體"/>
          <w:b/>
          <w:bCs w:val="0"/>
          <w:sz w:val="32"/>
        </w:rPr>
        <w:t>後</w:t>
      </w:r>
      <w:proofErr w:type="gramEnd"/>
      <w:r w:rsidRPr="00480A88">
        <w:rPr>
          <w:rStyle w:val="Strong"/>
          <w:rFonts w:ascii="新細明體" w:eastAsia="新細明體" w:hAnsi="新細明體"/>
          <w:b/>
          <w:bCs w:val="0"/>
          <w:sz w:val="32"/>
        </w:rPr>
        <w:t>處理</w:t>
      </w:r>
      <w:bookmarkEnd w:id="6"/>
    </w:p>
    <w:p w14:paraId="440E6572" w14:textId="77777777" w:rsidR="004E5817" w:rsidRPr="00480A88" w:rsidRDefault="004E5817" w:rsidP="004E5817">
      <w:pPr>
        <w:numPr>
          <w:ilvl w:val="0"/>
          <w:numId w:val="41"/>
        </w:numPr>
        <w:rPr>
          <w:rFonts w:ascii="新細明體" w:eastAsia="新細明體" w:hAnsi="新細明體" w:cstheme="majorHAnsi"/>
          <w:sz w:val="24"/>
          <w:szCs w:val="24"/>
        </w:rPr>
      </w:pPr>
      <w:r w:rsidRPr="00480A88">
        <w:rPr>
          <w:rFonts w:ascii="新細明體" w:eastAsia="新細明體" w:hAnsi="新細明體" w:cstheme="majorHAnsi"/>
          <w:b/>
          <w:bCs/>
          <w:sz w:val="24"/>
          <w:szCs w:val="24"/>
        </w:rPr>
        <w:t>通</w:t>
      </w:r>
      <w:proofErr w:type="gramStart"/>
      <w:r w:rsidRPr="00480A88">
        <w:rPr>
          <w:rFonts w:ascii="新細明體" w:eastAsia="新細明體" w:hAnsi="新細明體" w:cstheme="majorHAnsi"/>
          <w:b/>
          <w:bCs/>
          <w:sz w:val="24"/>
          <w:szCs w:val="24"/>
        </w:rPr>
        <w:t>報</w:t>
      </w:r>
      <w:proofErr w:type="gramEnd"/>
      <w:r w:rsidRPr="00480A88">
        <w:rPr>
          <w:rFonts w:ascii="新細明體" w:eastAsia="新細明體" w:hAnsi="新細明體" w:cstheme="majorHAnsi"/>
          <w:b/>
          <w:bCs/>
          <w:sz w:val="24"/>
          <w:szCs w:val="24"/>
        </w:rPr>
        <w:t>：</w:t>
      </w:r>
      <w:r w:rsidRPr="00480A88">
        <w:rPr>
          <w:rFonts w:ascii="新細明體" w:eastAsia="新細明體" w:hAnsi="新細明體" w:cstheme="majorHAnsi"/>
          <w:sz w:val="24"/>
          <w:szCs w:val="24"/>
        </w:rPr>
        <w:t>向相關主管機關通</w:t>
      </w:r>
      <w:proofErr w:type="gramStart"/>
      <w:r w:rsidRPr="00480A88">
        <w:rPr>
          <w:rFonts w:ascii="新細明體" w:eastAsia="新細明體" w:hAnsi="新細明體" w:cstheme="majorHAnsi"/>
          <w:sz w:val="24"/>
          <w:szCs w:val="24"/>
        </w:rPr>
        <w:t>報</w:t>
      </w:r>
      <w:proofErr w:type="gramEnd"/>
      <w:r w:rsidRPr="00480A88">
        <w:rPr>
          <w:rFonts w:ascii="新細明體" w:eastAsia="新細明體" w:hAnsi="新細明體" w:cstheme="majorHAnsi"/>
          <w:sz w:val="24"/>
          <w:szCs w:val="24"/>
        </w:rPr>
        <w:t>事件（例如：警方、英</w:t>
      </w:r>
      <w:proofErr w:type="gramStart"/>
      <w:r w:rsidRPr="00480A88">
        <w:rPr>
          <w:rFonts w:ascii="新細明體" w:eastAsia="新細明體" w:hAnsi="新細明體" w:cstheme="majorHAnsi"/>
          <w:sz w:val="24"/>
          <w:szCs w:val="24"/>
        </w:rPr>
        <w:t>國</w:t>
      </w:r>
      <w:proofErr w:type="gramEnd"/>
      <w:r w:rsidRPr="00480A88">
        <w:rPr>
          <w:rFonts w:ascii="新細明體" w:eastAsia="新細明體" w:hAnsi="新細明體" w:cstheme="majorHAnsi"/>
          <w:sz w:val="24"/>
          <w:szCs w:val="24"/>
        </w:rPr>
        <w:t>的 Action Fraud/NCSC、澳洲的 ReportCyber）。</w:t>
      </w:r>
    </w:p>
    <w:p w14:paraId="77569277" w14:textId="77777777" w:rsidR="004E5817" w:rsidRPr="00480A88" w:rsidRDefault="004E5817" w:rsidP="004E5817">
      <w:pPr>
        <w:numPr>
          <w:ilvl w:val="0"/>
          <w:numId w:val="41"/>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評估數據外</w:t>
      </w:r>
      <w:proofErr w:type="gramStart"/>
      <w:r w:rsidRPr="00480A88">
        <w:rPr>
          <w:rFonts w:ascii="新細明體" w:eastAsia="新細明體" w:hAnsi="新細明體" w:cstheme="majorHAnsi"/>
          <w:b/>
          <w:bCs/>
          <w:sz w:val="24"/>
          <w:szCs w:val="24"/>
          <w:lang w:eastAsia="zh-TW"/>
        </w:rPr>
        <w:t>洩</w:t>
      </w:r>
      <w:proofErr w:type="gramEnd"/>
      <w:r w:rsidRPr="00480A88">
        <w:rPr>
          <w:rFonts w:ascii="新細明體" w:eastAsia="新細明體" w:hAnsi="新細明體" w:cstheme="majorHAnsi"/>
          <w:b/>
          <w:bCs/>
          <w:sz w:val="24"/>
          <w:szCs w:val="24"/>
          <w:lang w:eastAsia="zh-TW"/>
        </w:rPr>
        <w:t>：</w:t>
      </w:r>
      <w:r w:rsidRPr="00480A88">
        <w:rPr>
          <w:rFonts w:ascii="新細明體" w:eastAsia="新細明體" w:hAnsi="新細明體" w:cstheme="majorHAnsi"/>
          <w:sz w:val="24"/>
          <w:szCs w:val="24"/>
          <w:lang w:eastAsia="zh-TW"/>
        </w:rPr>
        <w:t>確認個人數據是否遭存取或外</w:t>
      </w:r>
      <w:proofErr w:type="gramStart"/>
      <w:r w:rsidRPr="00480A88">
        <w:rPr>
          <w:rFonts w:ascii="新細明體" w:eastAsia="新細明體" w:hAnsi="新細明體" w:cstheme="majorHAnsi"/>
          <w:sz w:val="24"/>
          <w:szCs w:val="24"/>
          <w:lang w:eastAsia="zh-TW"/>
        </w:rPr>
        <w:t>洩</w:t>
      </w:r>
      <w:proofErr w:type="gramEnd"/>
      <w:r w:rsidRPr="00480A88">
        <w:rPr>
          <w:rFonts w:ascii="新細明體" w:eastAsia="新細明體" w:hAnsi="新細明體" w:cstheme="majorHAnsi"/>
          <w:sz w:val="24"/>
          <w:szCs w:val="24"/>
          <w:lang w:eastAsia="zh-TW"/>
        </w:rPr>
        <w:t>。若屬實，須向數據保護主管機關（例如英國資訊專員辦公室 ICO、澳洲資訊專員辦公室 OAIC）通報，並依規定通知受影響者（家長／員工）。</w:t>
      </w:r>
    </w:p>
    <w:p w14:paraId="05D625E4" w14:textId="39F093CE" w:rsidR="00753A4F" w:rsidRPr="00480A88" w:rsidRDefault="004E5817" w:rsidP="00D657F9">
      <w:pPr>
        <w:numPr>
          <w:ilvl w:val="0"/>
          <w:numId w:val="41"/>
        </w:numPr>
        <w:rPr>
          <w:rStyle w:val="Strong"/>
          <w:rFonts w:ascii="新細明體" w:eastAsia="新細明體" w:hAnsi="新細明體" w:cstheme="majorHAnsi"/>
          <w:b w:val="0"/>
          <w:bCs w:val="0"/>
          <w:sz w:val="24"/>
          <w:szCs w:val="24"/>
          <w:lang w:eastAsia="zh-TW"/>
        </w:rPr>
      </w:pPr>
      <w:r w:rsidRPr="00480A88">
        <w:rPr>
          <w:rFonts w:ascii="新細明體" w:eastAsia="新細明體" w:hAnsi="新細明體" w:cstheme="majorHAnsi"/>
          <w:b/>
          <w:bCs/>
          <w:sz w:val="24"/>
          <w:szCs w:val="24"/>
          <w:lang w:eastAsia="zh-TW"/>
        </w:rPr>
        <w:t>經驗教訓：</w:t>
      </w:r>
      <w:r w:rsidRPr="00480A88">
        <w:rPr>
          <w:rFonts w:ascii="新細明體" w:eastAsia="新細明體" w:hAnsi="新細明體" w:cstheme="majorHAnsi"/>
          <w:sz w:val="24"/>
          <w:szCs w:val="24"/>
          <w:lang w:eastAsia="zh-TW"/>
        </w:rPr>
        <w:t>進行事後檢討，以找出安全控制措施的弱點並改善應變計畫。</w:t>
      </w:r>
      <w:r w:rsidR="00753A4F" w:rsidRPr="00480A88">
        <w:rPr>
          <w:rStyle w:val="Strong"/>
          <w:rFonts w:ascii="新細明體" w:eastAsia="新細明體" w:hAnsi="新細明體" w:cstheme="majorHAnsi"/>
          <w:b w:val="0"/>
          <w:bCs w:val="0"/>
          <w:sz w:val="22"/>
          <w:lang w:val="en-GB" w:eastAsia="zh-TW"/>
        </w:rPr>
        <w:br w:type="page"/>
      </w:r>
    </w:p>
    <w:p w14:paraId="2F71C901" w14:textId="7F056BA7" w:rsidR="008660F8" w:rsidRPr="00480A88" w:rsidRDefault="00E74ABA" w:rsidP="00C550E8">
      <w:pPr>
        <w:pStyle w:val="Heading1"/>
        <w:numPr>
          <w:ilvl w:val="0"/>
          <w:numId w:val="67"/>
        </w:numPr>
        <w:rPr>
          <w:rFonts w:ascii="新細明體" w:eastAsia="新細明體" w:hAnsi="新細明體"/>
          <w:lang w:eastAsia="zh-TW"/>
        </w:rPr>
      </w:pPr>
      <w:bookmarkStart w:id="7" w:name="_Toc212820694"/>
      <w:r w:rsidRPr="00480A88">
        <w:rPr>
          <w:rFonts w:ascii="新細明體" w:eastAsia="新細明體" w:hAnsi="新細明體"/>
          <w:lang w:eastAsia="zh-TW"/>
        </w:rPr>
        <w:lastRenderedPageBreak/>
        <w:t>網路釣魚與惡意軟件感染</w:t>
      </w:r>
      <w:bookmarkEnd w:id="7"/>
      <w:r w:rsidRPr="00480A88">
        <w:rPr>
          <w:rFonts w:ascii="新細明體" w:eastAsia="新細明體" w:hAnsi="新細明體"/>
          <w:lang w:eastAsia="zh-TW"/>
        </w:rPr>
        <w:t xml:space="preserve"> </w:t>
      </w:r>
    </w:p>
    <w:p w14:paraId="3E7844E2" w14:textId="2C234A39" w:rsidR="00D657F9" w:rsidRPr="00480A88" w:rsidRDefault="00D657F9" w:rsidP="00FC0409">
      <w:pPr>
        <w:rPr>
          <w:rFonts w:ascii="新細明體" w:eastAsia="新細明體" w:hAnsi="新細明體" w:cstheme="majorHAnsi"/>
          <w:sz w:val="24"/>
          <w:szCs w:val="24"/>
          <w:lang w:val="en-GB" w:eastAsia="zh-TW"/>
        </w:rPr>
      </w:pPr>
      <w:r w:rsidRPr="00480A88">
        <w:rPr>
          <w:rFonts w:ascii="新細明體" w:eastAsia="新細明體" w:hAnsi="新細明體" w:cstheme="majorHAnsi"/>
          <w:sz w:val="24"/>
          <w:szCs w:val="24"/>
          <w:lang w:eastAsia="zh-TW"/>
        </w:rPr>
        <w:t>此類事件通常始於一封具欺騙性的釣魚電子郵件，</w:t>
      </w:r>
      <w:proofErr w:type="gramStart"/>
      <w:r w:rsidRPr="00480A88">
        <w:rPr>
          <w:rFonts w:ascii="新細明體" w:eastAsia="新細明體" w:hAnsi="新細明體" w:cstheme="majorHAnsi"/>
          <w:sz w:val="24"/>
          <w:szCs w:val="24"/>
          <w:lang w:eastAsia="zh-TW"/>
        </w:rPr>
        <w:t>誘</w:t>
      </w:r>
      <w:proofErr w:type="gramEnd"/>
      <w:r w:rsidRPr="00480A88">
        <w:rPr>
          <w:rFonts w:ascii="新細明體" w:eastAsia="新細明體" w:hAnsi="新細明體" w:cstheme="majorHAnsi"/>
          <w:sz w:val="24"/>
          <w:szCs w:val="24"/>
          <w:lang w:eastAsia="zh-TW"/>
        </w:rPr>
        <w:t>使用戶安裝惡意軟件或洩露其憑證。應對措施著重於將威脅限制在單一裝置內，方法包括將該裝置與網路隔離、重設受影響用戶的密碼，以及集中刪除其他郵箱中的惡意電子郵件。復原程序涉及清理或重新映像裝置，而事後工作則著重於用戶溝通及針對性培訓，以防止事件重演。</w:t>
      </w:r>
    </w:p>
    <w:p w14:paraId="7B73DE47" w14:textId="1664CEC8" w:rsidR="00FC0409" w:rsidRPr="00480A88" w:rsidRDefault="00E74ABA" w:rsidP="00C550E8">
      <w:pPr>
        <w:pStyle w:val="Heading3"/>
        <w:numPr>
          <w:ilvl w:val="1"/>
          <w:numId w:val="67"/>
        </w:numPr>
        <w:rPr>
          <w:rFonts w:ascii="新細明體" w:eastAsia="新細明體" w:hAnsi="新細明體"/>
          <w:lang w:val="en-GB"/>
        </w:rPr>
      </w:pPr>
      <w:bookmarkStart w:id="8" w:name="_Toc212820695"/>
      <w:proofErr w:type="gramStart"/>
      <w:r w:rsidRPr="00480A88">
        <w:rPr>
          <w:rFonts w:ascii="新細明體" w:eastAsia="新細明體" w:hAnsi="新細明體"/>
          <w:lang w:val="en-GB"/>
        </w:rPr>
        <w:t>準備</w:t>
      </w:r>
      <w:proofErr w:type="gramEnd"/>
      <w:r w:rsidRPr="00480A88">
        <w:rPr>
          <w:rFonts w:ascii="新細明體" w:eastAsia="新細明體" w:hAnsi="新細明體"/>
          <w:lang w:val="en-GB"/>
        </w:rPr>
        <w:t>工作</w:t>
      </w:r>
      <w:bookmarkEnd w:id="8"/>
    </w:p>
    <w:p w14:paraId="21B646E4" w14:textId="77777777" w:rsidR="004E5817" w:rsidRPr="00480A88" w:rsidRDefault="004E5817" w:rsidP="004E5817">
      <w:pPr>
        <w:numPr>
          <w:ilvl w:val="0"/>
          <w:numId w:val="42"/>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技術控制措施：</w:t>
      </w:r>
      <w:r w:rsidRPr="00480A88">
        <w:rPr>
          <w:rFonts w:ascii="新細明體" w:eastAsia="新細明體" w:hAnsi="新細明體" w:cstheme="majorHAnsi"/>
          <w:sz w:val="24"/>
          <w:szCs w:val="24"/>
          <w:lang w:eastAsia="zh-TW"/>
        </w:rPr>
        <w:t>實施強效的電子郵件過濾機制（反垃圾郵件、反釣魚）。使用最新的端點防毒/反惡意軟件。透過 DNS 過濾阻擋已知的惡意網站。</w:t>
      </w:r>
    </w:p>
    <w:p w14:paraId="68CA58F7" w14:textId="77777777" w:rsidR="004E5817" w:rsidRPr="00480A88" w:rsidRDefault="004E5817" w:rsidP="004E5817">
      <w:pPr>
        <w:numPr>
          <w:ilvl w:val="0"/>
          <w:numId w:val="42"/>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使用者培訓：</w:t>
      </w:r>
      <w:r w:rsidRPr="00480A88">
        <w:rPr>
          <w:rFonts w:ascii="新細明體" w:eastAsia="新細明體" w:hAnsi="新細明體" w:cstheme="majorHAnsi"/>
          <w:sz w:val="24"/>
          <w:szCs w:val="24"/>
          <w:lang w:eastAsia="zh-TW"/>
        </w:rPr>
        <w:t>針對全體員工定期舉辦強制性的網絡安全意識培訓，重點在於識別釣魚攻擊。</w:t>
      </w:r>
    </w:p>
    <w:p w14:paraId="35C3E827" w14:textId="77777777" w:rsidR="004E5817" w:rsidRPr="00480A88" w:rsidRDefault="004E5817" w:rsidP="004E5817">
      <w:pPr>
        <w:numPr>
          <w:ilvl w:val="0"/>
          <w:numId w:val="42"/>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通報流程：</w:t>
      </w:r>
      <w:r w:rsidRPr="00480A88">
        <w:rPr>
          <w:rFonts w:ascii="新細明體" w:eastAsia="新細明體" w:hAnsi="新細明體" w:cstheme="majorHAnsi"/>
          <w:sz w:val="24"/>
          <w:szCs w:val="24"/>
          <w:lang w:eastAsia="zh-TW"/>
        </w:rPr>
        <w:t>建立簡單明確的流程，供使用者通報可疑的釣魚電子郵件</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例如：轉寄至特定的 IT 電子郵件地址</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w:t>
      </w:r>
    </w:p>
    <w:p w14:paraId="37ADF3A4" w14:textId="77777777" w:rsidR="004E5817" w:rsidRPr="00480A88" w:rsidRDefault="004E5817" w:rsidP="004E5817">
      <w:pPr>
        <w:numPr>
          <w:ilvl w:val="0"/>
          <w:numId w:val="42"/>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最小權限原則：</w:t>
      </w:r>
      <w:r w:rsidRPr="00480A88">
        <w:rPr>
          <w:rFonts w:ascii="新細明體" w:eastAsia="新細明體" w:hAnsi="新細明體" w:cstheme="majorHAnsi"/>
          <w:sz w:val="24"/>
          <w:szCs w:val="24"/>
          <w:lang w:eastAsia="zh-TW"/>
        </w:rPr>
        <w:t>確保使用者僅擁有其職務所需的存取權限。</w:t>
      </w:r>
    </w:p>
    <w:p w14:paraId="48F66D49" w14:textId="5C3FE548" w:rsidR="00EA03F9" w:rsidRPr="00480A88" w:rsidRDefault="00E74ABA" w:rsidP="00C550E8">
      <w:pPr>
        <w:pStyle w:val="Heading3"/>
        <w:numPr>
          <w:ilvl w:val="1"/>
          <w:numId w:val="67"/>
        </w:numPr>
        <w:rPr>
          <w:rFonts w:ascii="新細明體" w:eastAsia="新細明體" w:hAnsi="新細明體"/>
          <w:lang w:val="en-GB"/>
        </w:rPr>
      </w:pPr>
      <w:bookmarkStart w:id="9" w:name="_Toc212820696"/>
      <w:proofErr w:type="gramStart"/>
      <w:r w:rsidRPr="00480A88">
        <w:rPr>
          <w:rFonts w:ascii="新細明體" w:eastAsia="新細明體" w:hAnsi="新細明體"/>
          <w:lang w:val="en-GB"/>
        </w:rPr>
        <w:t>偵</w:t>
      </w:r>
      <w:proofErr w:type="gramEnd"/>
      <w:r w:rsidRPr="00480A88">
        <w:rPr>
          <w:rFonts w:ascii="新細明體" w:eastAsia="新細明體" w:hAnsi="新細明體"/>
          <w:lang w:val="en-GB"/>
        </w:rPr>
        <w:t>測</w:t>
      </w:r>
      <w:bookmarkEnd w:id="9"/>
    </w:p>
    <w:p w14:paraId="531E5A76" w14:textId="77777777" w:rsidR="004E5817" w:rsidRPr="00480A88" w:rsidRDefault="004E5817" w:rsidP="004E5817">
      <w:pPr>
        <w:numPr>
          <w:ilvl w:val="0"/>
          <w:numId w:val="43"/>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初步偵測：</w:t>
      </w:r>
      <w:r w:rsidRPr="00480A88">
        <w:rPr>
          <w:rFonts w:ascii="新細明體" w:eastAsia="新細明體" w:hAnsi="新細明體" w:cstheme="majorHAnsi"/>
          <w:sz w:val="24"/>
          <w:szCs w:val="24"/>
          <w:lang w:eastAsia="zh-TW"/>
        </w:rPr>
        <w:t>使用者通報可疑電子郵件、點擊連結或開啟附件。防毒軟體發出威脅警示。裝置開始出現異常行為（運作緩慢、彈出視窗）。</w:t>
      </w:r>
    </w:p>
    <w:p w14:paraId="4E8151B6" w14:textId="77777777" w:rsidR="004E5817" w:rsidRPr="00480A88" w:rsidRDefault="004E5817" w:rsidP="004E5817">
      <w:pPr>
        <w:numPr>
          <w:ilvl w:val="0"/>
          <w:numId w:val="43"/>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分析：</w:t>
      </w:r>
      <w:r w:rsidRPr="00480A88">
        <w:rPr>
          <w:rFonts w:ascii="新細明體" w:eastAsia="新細明體" w:hAnsi="新細明體" w:cstheme="majorHAnsi"/>
          <w:sz w:val="24"/>
          <w:szCs w:val="24"/>
          <w:lang w:eastAsia="zh-TW"/>
        </w:rPr>
        <w:t>IT 團隊在不點擊連結的情況下，檢視通報電子郵件的標頭與內容。他們分析防毒警報中的惡意軟件簽名，以了解其性質（例如：鍵盤側錄程式、資訊竊取程式、木馬）。</w:t>
      </w:r>
    </w:p>
    <w:p w14:paraId="3B3AB5A2" w14:textId="77777777" w:rsidR="009E60A7" w:rsidRPr="00480A88" w:rsidRDefault="009E60A7">
      <w:pPr>
        <w:rPr>
          <w:rFonts w:ascii="新細明體" w:eastAsia="新細明體" w:hAnsi="新細明體" w:cstheme="majorHAnsi"/>
          <w:lang w:val="en-GB" w:eastAsia="zh-TW"/>
        </w:rPr>
      </w:pPr>
    </w:p>
    <w:p w14:paraId="5152C8CA" w14:textId="48B17645" w:rsidR="004E5817" w:rsidRPr="00480A88" w:rsidRDefault="00E74ABA" w:rsidP="00C550E8">
      <w:pPr>
        <w:pStyle w:val="Heading3"/>
        <w:numPr>
          <w:ilvl w:val="1"/>
          <w:numId w:val="67"/>
        </w:numPr>
        <w:rPr>
          <w:rFonts w:ascii="新細明體" w:eastAsia="新細明體" w:hAnsi="新細明體"/>
          <w:lang w:val="en-GB"/>
        </w:rPr>
      </w:pPr>
      <w:bookmarkStart w:id="10" w:name="_Toc212820697"/>
      <w:r w:rsidRPr="00480A88">
        <w:rPr>
          <w:rFonts w:ascii="新細明體" w:eastAsia="新細明體" w:hAnsi="新細明體"/>
          <w:lang w:val="en-GB"/>
        </w:rPr>
        <w:t>遏制</w:t>
      </w:r>
      <w:bookmarkEnd w:id="10"/>
    </w:p>
    <w:p w14:paraId="672F7051" w14:textId="77777777" w:rsidR="004E5817" w:rsidRPr="00480A88" w:rsidRDefault="004E5817" w:rsidP="00753A4F">
      <w:pPr>
        <w:pStyle w:val="NormalWeb"/>
        <w:numPr>
          <w:ilvl w:val="0"/>
          <w:numId w:val="44"/>
        </w:numPr>
        <w:spacing w:line="360" w:lineRule="auto"/>
        <w:rPr>
          <w:rFonts w:ascii="新細明體" w:eastAsia="新細明體" w:hAnsi="新細明體"/>
          <w:lang w:val="en-US" w:eastAsia="zh-TW"/>
        </w:rPr>
      </w:pPr>
      <w:r w:rsidRPr="00480A88">
        <w:rPr>
          <w:rFonts w:ascii="新細明體" w:eastAsia="新細明體" w:hAnsi="新細明體"/>
          <w:b/>
          <w:bCs/>
          <w:lang w:val="en-US" w:eastAsia="zh-TW"/>
        </w:rPr>
        <w:t>隔離裝置：</w:t>
      </w:r>
      <w:r w:rsidRPr="00480A88">
        <w:rPr>
          <w:rFonts w:ascii="新細明體" w:eastAsia="新細明體" w:hAnsi="新細明體"/>
          <w:lang w:val="en-US" w:eastAsia="zh-TW"/>
        </w:rPr>
        <w:t>立即將用戶的裝置從網路中斷開。</w:t>
      </w:r>
    </w:p>
    <w:p w14:paraId="21F4CEFC" w14:textId="77777777" w:rsidR="004E5817" w:rsidRPr="00480A88" w:rsidRDefault="004E5817" w:rsidP="00753A4F">
      <w:pPr>
        <w:pStyle w:val="NormalWeb"/>
        <w:numPr>
          <w:ilvl w:val="0"/>
          <w:numId w:val="44"/>
        </w:numPr>
        <w:spacing w:line="360" w:lineRule="auto"/>
        <w:rPr>
          <w:rFonts w:ascii="新細明體" w:eastAsia="新細明體" w:hAnsi="新細明體"/>
          <w:lang w:val="en-US" w:eastAsia="zh-TW"/>
        </w:rPr>
      </w:pPr>
      <w:r w:rsidRPr="00480A88">
        <w:rPr>
          <w:rFonts w:ascii="新細明體" w:eastAsia="新細明體" w:hAnsi="新細明體"/>
          <w:b/>
          <w:bCs/>
          <w:lang w:val="en-US" w:eastAsia="zh-TW"/>
        </w:rPr>
        <w:t>重設憑證：</w:t>
      </w:r>
      <w:r w:rsidRPr="00480A88">
        <w:rPr>
          <w:rFonts w:ascii="新細明體" w:eastAsia="新細明體" w:hAnsi="新細明體"/>
          <w:lang w:val="en-US" w:eastAsia="zh-TW"/>
        </w:rPr>
        <w:t>強制重設受影響用戶的帳戶密碼，因其憑證可能已遭洩露。</w:t>
      </w:r>
    </w:p>
    <w:p w14:paraId="47B5612E" w14:textId="77777777" w:rsidR="004E5817" w:rsidRPr="00480A88" w:rsidRDefault="004E5817" w:rsidP="00753A4F">
      <w:pPr>
        <w:pStyle w:val="NormalWeb"/>
        <w:numPr>
          <w:ilvl w:val="0"/>
          <w:numId w:val="44"/>
        </w:numPr>
        <w:spacing w:line="360" w:lineRule="auto"/>
        <w:rPr>
          <w:rFonts w:ascii="新細明體" w:eastAsia="新細明體" w:hAnsi="新細明體"/>
          <w:lang w:val="en-US" w:eastAsia="zh-TW"/>
        </w:rPr>
      </w:pPr>
      <w:r w:rsidRPr="00480A88">
        <w:rPr>
          <w:rFonts w:ascii="新細明體" w:eastAsia="新細明體" w:hAnsi="新細明體"/>
          <w:b/>
          <w:bCs/>
          <w:lang w:val="en-US" w:eastAsia="zh-TW"/>
        </w:rPr>
        <w:t>封鎖指標：</w:t>
      </w:r>
      <w:r w:rsidRPr="00480A88">
        <w:rPr>
          <w:rFonts w:ascii="新細明體" w:eastAsia="新細明體" w:hAnsi="新細明體"/>
          <w:lang w:val="en-US" w:eastAsia="zh-TW"/>
        </w:rPr>
        <w:t>在網路防火牆或電子郵件通訊閘處，封鎖寄件者的電子郵件地址，以及在釣魚郵件中發現的任何惡意網域/IP。</w:t>
      </w:r>
    </w:p>
    <w:p w14:paraId="74B39DD4" w14:textId="0E4992FF" w:rsidR="00AB5543" w:rsidRPr="00480A88" w:rsidRDefault="004E5817" w:rsidP="00D05F6E">
      <w:pPr>
        <w:pStyle w:val="NormalWeb"/>
        <w:numPr>
          <w:ilvl w:val="0"/>
          <w:numId w:val="44"/>
        </w:numPr>
        <w:spacing w:line="360" w:lineRule="auto"/>
        <w:rPr>
          <w:rFonts w:ascii="新細明體" w:eastAsia="新細明體" w:hAnsi="新細明體"/>
          <w:lang w:val="en-US" w:eastAsia="zh-TW"/>
        </w:rPr>
      </w:pPr>
      <w:r w:rsidRPr="00480A88">
        <w:rPr>
          <w:rFonts w:ascii="新細明體" w:eastAsia="新細明體" w:hAnsi="新細明體"/>
          <w:b/>
          <w:bCs/>
          <w:lang w:val="en-US" w:eastAsia="zh-TW"/>
        </w:rPr>
        <w:t>掃描郵箱：</w:t>
      </w:r>
      <w:r w:rsidRPr="00480A88">
        <w:rPr>
          <w:rFonts w:ascii="新細明體" w:eastAsia="新細明體" w:hAnsi="新細明體"/>
          <w:lang w:val="en-US" w:eastAsia="zh-TW"/>
        </w:rPr>
        <w:t>搜尋所有學校郵箱中是否還有其他相同的釣魚電子郵件，並集中刪除。</w:t>
      </w:r>
    </w:p>
    <w:p w14:paraId="67F9778B" w14:textId="72D51140" w:rsidR="00753A4F" w:rsidRPr="00480A88" w:rsidRDefault="00E74ABA" w:rsidP="00C550E8">
      <w:pPr>
        <w:pStyle w:val="Heading3"/>
        <w:numPr>
          <w:ilvl w:val="1"/>
          <w:numId w:val="67"/>
        </w:numPr>
        <w:rPr>
          <w:rFonts w:ascii="新細明體" w:eastAsia="新細明體" w:hAnsi="新細明體"/>
          <w:lang w:val="en-GB"/>
        </w:rPr>
      </w:pPr>
      <w:bookmarkStart w:id="11" w:name="_Toc212820698"/>
      <w:r w:rsidRPr="00480A88">
        <w:rPr>
          <w:rFonts w:ascii="新細明體" w:eastAsia="新細明體" w:hAnsi="新細明體"/>
          <w:lang w:val="en-GB"/>
        </w:rPr>
        <w:lastRenderedPageBreak/>
        <w:t>根除與</w:t>
      </w:r>
      <w:proofErr w:type="gramStart"/>
      <w:r w:rsidRPr="00480A88">
        <w:rPr>
          <w:rFonts w:ascii="新細明體" w:eastAsia="新細明體" w:hAnsi="新細明體"/>
          <w:lang w:val="en-GB"/>
        </w:rPr>
        <w:t>復</w:t>
      </w:r>
      <w:proofErr w:type="gramEnd"/>
      <w:r w:rsidRPr="00480A88">
        <w:rPr>
          <w:rFonts w:ascii="新細明體" w:eastAsia="新細明體" w:hAnsi="新細明體"/>
          <w:lang w:val="en-GB"/>
        </w:rPr>
        <w:t>原</w:t>
      </w:r>
      <w:bookmarkEnd w:id="11"/>
    </w:p>
    <w:p w14:paraId="1CC8CB0E" w14:textId="77777777" w:rsidR="00753A4F" w:rsidRPr="00480A88" w:rsidRDefault="00753A4F" w:rsidP="00753A4F">
      <w:pPr>
        <w:numPr>
          <w:ilvl w:val="0"/>
          <w:numId w:val="45"/>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清除：</w:t>
      </w:r>
      <w:r w:rsidRPr="00480A88">
        <w:rPr>
          <w:rFonts w:ascii="新細明體" w:eastAsia="新細明體" w:hAnsi="新細明體" w:cstheme="majorHAnsi"/>
          <w:sz w:val="24"/>
          <w:szCs w:val="24"/>
          <w:lang w:eastAsia="zh-TW"/>
        </w:rPr>
        <w:t>使用信譽良好的防毒/反惡意軟件工具執行完整系統掃描。對於高風險感染（如憑證竊取程式），最安全的做法是清除裝置並重新建立映像檔。</w:t>
      </w:r>
    </w:p>
    <w:p w14:paraId="5E22AC27" w14:textId="77777777" w:rsidR="00753A4F" w:rsidRPr="00480A88" w:rsidRDefault="00753A4F" w:rsidP="00753A4F">
      <w:pPr>
        <w:numPr>
          <w:ilvl w:val="0"/>
          <w:numId w:val="45"/>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驗證完整性：</w:t>
      </w:r>
      <w:r w:rsidRPr="00480A88">
        <w:rPr>
          <w:rFonts w:ascii="新細明體" w:eastAsia="新細明體" w:hAnsi="新細明體" w:cstheme="majorHAnsi"/>
          <w:sz w:val="24"/>
          <w:szCs w:val="24"/>
          <w:lang w:eastAsia="zh-TW"/>
        </w:rPr>
        <w:t>檢查裝置是否存在惡意軟件可能安裝的持久化機制</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例如：排程任務、登錄</w:t>
      </w:r>
      <w:proofErr w:type="gramStart"/>
      <w:r w:rsidRPr="00480A88">
        <w:rPr>
          <w:rFonts w:ascii="新細明體" w:eastAsia="新細明體" w:hAnsi="新細明體" w:cstheme="majorHAnsi"/>
          <w:sz w:val="24"/>
          <w:szCs w:val="24"/>
          <w:lang w:eastAsia="zh-TW"/>
        </w:rPr>
        <w:t>檔</w:t>
      </w:r>
      <w:proofErr w:type="gramEnd"/>
      <w:r w:rsidRPr="00480A88">
        <w:rPr>
          <w:rFonts w:ascii="新細明體" w:eastAsia="新細明體" w:hAnsi="新細明體" w:cstheme="majorHAnsi"/>
          <w:sz w:val="24"/>
          <w:szCs w:val="24"/>
          <w:lang w:eastAsia="zh-TW"/>
        </w:rPr>
        <w:t>變更</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w:t>
      </w:r>
    </w:p>
    <w:p w14:paraId="35D72082" w14:textId="646D5EC5" w:rsidR="001652DE" w:rsidRPr="00480A88" w:rsidRDefault="00753A4F" w:rsidP="00753A4F">
      <w:pPr>
        <w:numPr>
          <w:ilvl w:val="0"/>
          <w:numId w:val="45"/>
        </w:numPr>
        <w:rPr>
          <w:rFonts w:ascii="新細明體" w:eastAsia="新細明體" w:hAnsi="新細明體" w:cstheme="majorHAnsi"/>
          <w:sz w:val="24"/>
          <w:szCs w:val="24"/>
          <w:lang w:val="en-GB" w:eastAsia="zh-TW"/>
        </w:rPr>
      </w:pPr>
      <w:r w:rsidRPr="00480A88">
        <w:rPr>
          <w:rFonts w:ascii="新細明體" w:eastAsia="新細明體" w:hAnsi="新細明體" w:cstheme="majorHAnsi"/>
          <w:b/>
          <w:bCs/>
          <w:sz w:val="24"/>
          <w:szCs w:val="24"/>
          <w:lang w:eastAsia="zh-TW"/>
        </w:rPr>
        <w:t>恢復：</w:t>
      </w:r>
      <w:r w:rsidRPr="00480A88">
        <w:rPr>
          <w:rFonts w:ascii="新細明體" w:eastAsia="新細明體" w:hAnsi="新細明體" w:cstheme="majorHAnsi"/>
          <w:sz w:val="24"/>
          <w:szCs w:val="24"/>
          <w:lang w:eastAsia="zh-TW"/>
        </w:rPr>
        <w:t>如有必要，從乾淨的備份中還原任何損毀或遺失的用戶數據。將已清理/重建的裝置重新連接到網路。</w:t>
      </w:r>
    </w:p>
    <w:p w14:paraId="28B4B553" w14:textId="77777777" w:rsidR="00D449F5" w:rsidRPr="00480A88" w:rsidRDefault="00D449F5">
      <w:pPr>
        <w:rPr>
          <w:rFonts w:ascii="新細明體" w:eastAsia="新細明體" w:hAnsi="新細明體" w:cstheme="majorHAnsi"/>
          <w:lang w:val="en-GB" w:eastAsia="zh-TW"/>
        </w:rPr>
      </w:pPr>
    </w:p>
    <w:p w14:paraId="020FE838" w14:textId="3292288C" w:rsidR="00753A4F" w:rsidRPr="00480A88" w:rsidRDefault="00E74ABA" w:rsidP="00C550E8">
      <w:pPr>
        <w:pStyle w:val="Heading3"/>
        <w:numPr>
          <w:ilvl w:val="1"/>
          <w:numId w:val="67"/>
        </w:numPr>
        <w:rPr>
          <w:rFonts w:ascii="新細明體" w:eastAsia="新細明體" w:hAnsi="新細明體"/>
          <w:lang w:val="en-GB"/>
        </w:rPr>
      </w:pPr>
      <w:bookmarkStart w:id="12" w:name="_Toc212820699"/>
      <w:r w:rsidRPr="00480A88">
        <w:rPr>
          <w:rFonts w:ascii="新細明體" w:eastAsia="新細明體" w:hAnsi="新細明體"/>
          <w:lang w:val="en-GB"/>
        </w:rPr>
        <w:t>事件</w:t>
      </w:r>
      <w:proofErr w:type="gramStart"/>
      <w:r w:rsidRPr="00480A88">
        <w:rPr>
          <w:rFonts w:ascii="新細明體" w:eastAsia="新細明體" w:hAnsi="新細明體"/>
          <w:lang w:val="en-GB"/>
        </w:rPr>
        <w:t>後</w:t>
      </w:r>
      <w:proofErr w:type="gramEnd"/>
      <w:r w:rsidRPr="00480A88">
        <w:rPr>
          <w:rFonts w:ascii="新細明體" w:eastAsia="新細明體" w:hAnsi="新細明體"/>
          <w:lang w:val="en-GB"/>
        </w:rPr>
        <w:t>處理</w:t>
      </w:r>
      <w:bookmarkEnd w:id="12"/>
    </w:p>
    <w:p w14:paraId="4C3C9644" w14:textId="77777777" w:rsidR="00753A4F" w:rsidRPr="00480A88" w:rsidRDefault="00753A4F" w:rsidP="00753A4F">
      <w:pPr>
        <w:numPr>
          <w:ilvl w:val="0"/>
          <w:numId w:val="4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通報：</w:t>
      </w:r>
      <w:r w:rsidRPr="00480A88">
        <w:rPr>
          <w:rFonts w:ascii="新細明體" w:eastAsia="新細明體" w:hAnsi="新細明體" w:cstheme="majorHAnsi"/>
          <w:sz w:val="24"/>
          <w:szCs w:val="24"/>
          <w:lang w:eastAsia="zh-TW"/>
        </w:rPr>
        <w:t>向全體員工發送警報，詳述釣魚攻擊活動的細節</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例如：主旨、寄件者</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，並提醒他們切勿與之互動。</w:t>
      </w:r>
    </w:p>
    <w:p w14:paraId="4B5D91C2" w14:textId="77777777" w:rsidR="00753A4F" w:rsidRPr="00480A88" w:rsidRDefault="00753A4F" w:rsidP="00753A4F">
      <w:pPr>
        <w:numPr>
          <w:ilvl w:val="0"/>
          <w:numId w:val="4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檢討：</w:t>
      </w:r>
      <w:r w:rsidRPr="00480A88">
        <w:rPr>
          <w:rFonts w:ascii="新細明體" w:eastAsia="新細明體" w:hAnsi="新細明體" w:cstheme="majorHAnsi"/>
          <w:sz w:val="24"/>
          <w:szCs w:val="24"/>
          <w:lang w:eastAsia="zh-TW"/>
        </w:rPr>
        <w:t>分析釣魚郵件為何能繞過過濾器，並在可行時調整規則。</w:t>
      </w:r>
    </w:p>
    <w:p w14:paraId="2DCC82A5" w14:textId="0860C36E" w:rsidR="00387048" w:rsidRPr="00480A88" w:rsidRDefault="00753A4F" w:rsidP="00753A4F">
      <w:pPr>
        <w:numPr>
          <w:ilvl w:val="0"/>
          <w:numId w:val="4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針對性培訓：</w:t>
      </w:r>
      <w:r w:rsidRPr="00480A88">
        <w:rPr>
          <w:rFonts w:ascii="新細明體" w:eastAsia="新細明體" w:hAnsi="新細明體" w:cstheme="majorHAnsi"/>
          <w:sz w:val="24"/>
          <w:szCs w:val="24"/>
          <w:lang w:eastAsia="zh-TW"/>
        </w:rPr>
        <w:t>將此次事件作為未來培訓的實際案例。應對通報此事件的用戶給予正面肯定。若用戶上當受騙，應提供支持性及補救性培訓。</w:t>
      </w:r>
    </w:p>
    <w:p w14:paraId="4931609C" w14:textId="77777777" w:rsidR="00A563AB" w:rsidRPr="00480A88" w:rsidRDefault="00A563AB">
      <w:pPr>
        <w:rPr>
          <w:rFonts w:ascii="新細明體" w:eastAsia="新細明體" w:hAnsi="新細明體" w:cstheme="majorHAnsi"/>
          <w:lang w:val="en-GB" w:eastAsia="zh-TW"/>
        </w:rPr>
      </w:pPr>
      <w:r w:rsidRPr="00480A88">
        <w:rPr>
          <w:rFonts w:ascii="新細明體" w:eastAsia="新細明體" w:hAnsi="新細明體" w:cstheme="majorHAnsi"/>
          <w:lang w:val="en-GB" w:eastAsia="zh-TW"/>
        </w:rPr>
        <w:br w:type="page"/>
      </w:r>
    </w:p>
    <w:p w14:paraId="24F8F85B" w14:textId="60EE7F51" w:rsidR="00ED551E" w:rsidRPr="00480A88" w:rsidRDefault="00E74ABA" w:rsidP="00C550E8">
      <w:pPr>
        <w:pStyle w:val="Heading1"/>
        <w:numPr>
          <w:ilvl w:val="0"/>
          <w:numId w:val="67"/>
        </w:numPr>
        <w:rPr>
          <w:rFonts w:ascii="新細明體" w:eastAsia="新細明體" w:hAnsi="新細明體"/>
          <w:lang w:val="en-GB"/>
        </w:rPr>
      </w:pPr>
      <w:bookmarkStart w:id="13" w:name="_Toc212820700"/>
      <w:r w:rsidRPr="00480A88">
        <w:rPr>
          <w:rFonts w:ascii="新細明體" w:eastAsia="新細明體" w:hAnsi="新細明體"/>
          <w:lang w:val="en-GB"/>
        </w:rPr>
        <w:lastRenderedPageBreak/>
        <w:t>裝置遺失／遭竊</w:t>
      </w:r>
      <w:bookmarkEnd w:id="13"/>
    </w:p>
    <w:p w14:paraId="781B9ADF" w14:textId="4C87DB2B" w:rsidR="00BF7F28" w:rsidRPr="00480A88" w:rsidRDefault="00BF7F28" w:rsidP="009D71EC">
      <w:pPr>
        <w:rPr>
          <w:rFonts w:ascii="新細明體" w:eastAsia="新細明體" w:hAnsi="新細明體" w:cstheme="majorHAnsi"/>
          <w:sz w:val="24"/>
          <w:szCs w:val="24"/>
          <w:lang w:val="en-GB" w:eastAsia="zh-TW"/>
        </w:rPr>
      </w:pPr>
      <w:r w:rsidRPr="00480A88">
        <w:rPr>
          <w:rFonts w:ascii="新細明體" w:eastAsia="新細明體" w:hAnsi="新細明體" w:cstheme="majorHAnsi"/>
          <w:sz w:val="24"/>
          <w:szCs w:val="24"/>
          <w:lang w:eastAsia="zh-TW"/>
        </w:rPr>
        <w:t>此事件涉及學校所有裝置的實體遺失或遭竊，對裝置上儲存的任何敏感數據造成即時風險。應對措施是一場與時間的競賽，重點在於利用流動裝置管理（MDM）解決方案，遠端鎖定裝置或清除其數據。 控制措施還包括撤銷用戶的帳戶存取權限，以防止憑證遭濫用。事後評估對於判定是否發生須通報的數據外</w:t>
      </w:r>
      <w:proofErr w:type="gramStart"/>
      <w:r w:rsidRPr="00480A88">
        <w:rPr>
          <w:rFonts w:ascii="新細明體" w:eastAsia="新細明體" w:hAnsi="新細明體" w:cstheme="majorHAnsi"/>
          <w:sz w:val="24"/>
          <w:szCs w:val="24"/>
          <w:lang w:eastAsia="zh-TW"/>
        </w:rPr>
        <w:t>洩</w:t>
      </w:r>
      <w:proofErr w:type="gramEnd"/>
      <w:r w:rsidRPr="00480A88">
        <w:rPr>
          <w:rFonts w:ascii="新細明體" w:eastAsia="新細明體" w:hAnsi="新細明體" w:cstheme="majorHAnsi"/>
          <w:sz w:val="24"/>
          <w:szCs w:val="24"/>
          <w:lang w:eastAsia="zh-TW"/>
        </w:rPr>
        <w:t>事件至關重要，而這在很大程度上取決於該裝置是否經過加密。</w:t>
      </w:r>
    </w:p>
    <w:p w14:paraId="2A80B643" w14:textId="77777777" w:rsidR="00585DB0" w:rsidRPr="00480A88" w:rsidRDefault="00585DB0" w:rsidP="00585DB0">
      <w:pPr>
        <w:rPr>
          <w:rFonts w:ascii="新細明體" w:eastAsia="新細明體" w:hAnsi="新細明體"/>
          <w:lang w:val="en-GB" w:eastAsia="zh-TW"/>
        </w:rPr>
      </w:pPr>
    </w:p>
    <w:p w14:paraId="092EB541" w14:textId="09AAB548" w:rsidR="00753A4F" w:rsidRPr="00480A88" w:rsidRDefault="00E74ABA" w:rsidP="00C550E8">
      <w:pPr>
        <w:pStyle w:val="Heading3"/>
        <w:numPr>
          <w:ilvl w:val="1"/>
          <w:numId w:val="67"/>
        </w:numPr>
        <w:rPr>
          <w:rFonts w:ascii="新細明體" w:eastAsia="新細明體" w:hAnsi="新細明體"/>
          <w:lang w:val="en-GB"/>
        </w:rPr>
      </w:pPr>
      <w:bookmarkStart w:id="14" w:name="_Toc212820701"/>
      <w:proofErr w:type="gramStart"/>
      <w:r w:rsidRPr="00480A88">
        <w:rPr>
          <w:rFonts w:ascii="新細明體" w:eastAsia="新細明體" w:hAnsi="新細明體"/>
          <w:lang w:val="en-GB"/>
        </w:rPr>
        <w:t>準備</w:t>
      </w:r>
      <w:proofErr w:type="gramEnd"/>
      <w:r w:rsidRPr="00480A88">
        <w:rPr>
          <w:rFonts w:ascii="新細明體" w:eastAsia="新細明體" w:hAnsi="新細明體"/>
          <w:lang w:val="en-GB"/>
        </w:rPr>
        <w:t>工作</w:t>
      </w:r>
      <w:bookmarkEnd w:id="14"/>
    </w:p>
    <w:p w14:paraId="5D2E6213" w14:textId="77777777" w:rsidR="00753A4F" w:rsidRPr="00480A88" w:rsidRDefault="00753A4F" w:rsidP="00753A4F">
      <w:pPr>
        <w:numPr>
          <w:ilvl w:val="0"/>
          <w:numId w:val="4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資產清查：</w:t>
      </w:r>
      <w:r w:rsidRPr="00480A88">
        <w:rPr>
          <w:rFonts w:ascii="新細明體" w:eastAsia="新細明體" w:hAnsi="新細明體" w:cstheme="majorHAnsi"/>
          <w:sz w:val="24"/>
          <w:szCs w:val="24"/>
          <w:lang w:eastAsia="zh-TW"/>
        </w:rPr>
        <w:t>建立所有學校所有設備（筆記型電腦、平板電腦）的準確清單。</w:t>
      </w:r>
    </w:p>
    <w:p w14:paraId="5775567B" w14:textId="77777777" w:rsidR="00753A4F" w:rsidRPr="00480A88" w:rsidRDefault="00753A4F" w:rsidP="00753A4F">
      <w:pPr>
        <w:numPr>
          <w:ilvl w:val="0"/>
          <w:numId w:val="47"/>
        </w:numPr>
        <w:jc w:val="both"/>
        <w:rPr>
          <w:rFonts w:ascii="新細明體" w:eastAsia="新細明體" w:hAnsi="新細明體" w:cstheme="majorHAnsi"/>
          <w:sz w:val="24"/>
          <w:szCs w:val="24"/>
        </w:rPr>
      </w:pPr>
      <w:r w:rsidRPr="00480A88">
        <w:rPr>
          <w:rFonts w:ascii="新細明體" w:eastAsia="新細明體" w:hAnsi="新細明體" w:cstheme="majorHAnsi"/>
          <w:b/>
          <w:bCs/>
          <w:sz w:val="24"/>
          <w:szCs w:val="24"/>
        </w:rPr>
        <w:t>技術控制：</w:t>
      </w:r>
      <w:proofErr w:type="gramStart"/>
      <w:r w:rsidRPr="00480A88">
        <w:rPr>
          <w:rFonts w:ascii="新細明體" w:eastAsia="新細明體" w:hAnsi="新細明體" w:cstheme="majorHAnsi"/>
          <w:sz w:val="24"/>
          <w:szCs w:val="24"/>
        </w:rPr>
        <w:t>對</w:t>
      </w:r>
      <w:proofErr w:type="gramEnd"/>
      <w:r w:rsidRPr="00480A88">
        <w:rPr>
          <w:rFonts w:ascii="新細明體" w:eastAsia="新細明體" w:hAnsi="新細明體" w:cstheme="majorHAnsi"/>
          <w:sz w:val="24"/>
          <w:szCs w:val="24"/>
        </w:rPr>
        <w:t>所有攜</w:t>
      </w:r>
      <w:proofErr w:type="gramStart"/>
      <w:r w:rsidRPr="00480A88">
        <w:rPr>
          <w:rFonts w:ascii="新細明體" w:eastAsia="新細明體" w:hAnsi="新細明體" w:cstheme="majorHAnsi"/>
          <w:sz w:val="24"/>
          <w:szCs w:val="24"/>
        </w:rPr>
        <w:t>帶</w:t>
      </w:r>
      <w:proofErr w:type="gramEnd"/>
      <w:r w:rsidRPr="00480A88">
        <w:rPr>
          <w:rFonts w:ascii="新細明體" w:eastAsia="新細明體" w:hAnsi="新細明體" w:cstheme="majorHAnsi"/>
          <w:sz w:val="24"/>
          <w:szCs w:val="24"/>
        </w:rPr>
        <w:t>式裝置強制實施全磁碟加密（例如 Windows 的 BitLocker、macOS 的 FileVault）。</w:t>
      </w:r>
    </w:p>
    <w:p w14:paraId="4B8395E2" w14:textId="77777777" w:rsidR="00753A4F" w:rsidRPr="00480A88" w:rsidRDefault="00753A4F" w:rsidP="00753A4F">
      <w:pPr>
        <w:numPr>
          <w:ilvl w:val="0"/>
          <w:numId w:val="4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MDM：</w:t>
      </w:r>
      <w:r w:rsidRPr="00480A88">
        <w:rPr>
          <w:rFonts w:ascii="新細明體" w:eastAsia="新細明體" w:hAnsi="新細明體" w:cstheme="majorHAnsi"/>
          <w:sz w:val="24"/>
          <w:szCs w:val="24"/>
          <w:lang w:eastAsia="zh-TW"/>
        </w:rPr>
        <w:t>將所有行動裝置註冊至具備遠端鎖定與清除功能的流動裝置管理解決方案中。</w:t>
      </w:r>
    </w:p>
    <w:p w14:paraId="1219D9D8" w14:textId="77777777" w:rsidR="00753A4F" w:rsidRPr="00480A88" w:rsidRDefault="00753A4F" w:rsidP="00753A4F">
      <w:pPr>
        <w:numPr>
          <w:ilvl w:val="0"/>
          <w:numId w:val="4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政策與培訓：</w:t>
      </w:r>
      <w:r w:rsidRPr="00480A88">
        <w:rPr>
          <w:rFonts w:ascii="新細明體" w:eastAsia="新細明體" w:hAnsi="新細明體" w:cstheme="majorHAnsi"/>
          <w:sz w:val="24"/>
          <w:szCs w:val="24"/>
          <w:lang w:eastAsia="zh-TW"/>
        </w:rPr>
        <w:t>制定明確的政策，要求教職員與學生必須立即通報裝置遺失或遭竊。並針對此程序對其進行培訓。</w:t>
      </w:r>
    </w:p>
    <w:p w14:paraId="622F90FF" w14:textId="6DD70100" w:rsidR="00D1085D" w:rsidRPr="00480A88" w:rsidRDefault="00E74ABA" w:rsidP="00C550E8">
      <w:pPr>
        <w:pStyle w:val="Heading3"/>
        <w:numPr>
          <w:ilvl w:val="1"/>
          <w:numId w:val="67"/>
        </w:numPr>
        <w:rPr>
          <w:rFonts w:ascii="新細明體" w:eastAsia="新細明體" w:hAnsi="新細明體"/>
          <w:lang w:val="en-GB"/>
        </w:rPr>
      </w:pPr>
      <w:bookmarkStart w:id="15" w:name="_Toc212820702"/>
      <w:proofErr w:type="gramStart"/>
      <w:r w:rsidRPr="00480A88">
        <w:rPr>
          <w:rFonts w:ascii="新細明體" w:eastAsia="新細明體" w:hAnsi="新細明體"/>
          <w:lang w:val="en-GB"/>
        </w:rPr>
        <w:t>偵</w:t>
      </w:r>
      <w:proofErr w:type="gramEnd"/>
      <w:r w:rsidRPr="00480A88">
        <w:rPr>
          <w:rFonts w:ascii="新細明體" w:eastAsia="新細明體" w:hAnsi="新細明體"/>
          <w:lang w:val="en-GB"/>
        </w:rPr>
        <w:t>測</w:t>
      </w:r>
      <w:bookmarkEnd w:id="15"/>
    </w:p>
    <w:p w14:paraId="444C7E37" w14:textId="77777777" w:rsidR="00753A4F" w:rsidRPr="00480A88" w:rsidRDefault="00753A4F" w:rsidP="00753A4F">
      <w:pPr>
        <w:numPr>
          <w:ilvl w:val="0"/>
          <w:numId w:val="48"/>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初步偵測：</w:t>
      </w:r>
      <w:r w:rsidRPr="00480A88">
        <w:rPr>
          <w:rFonts w:ascii="新細明體" w:eastAsia="新細明體" w:hAnsi="新細明體" w:cstheme="majorHAnsi"/>
          <w:sz w:val="24"/>
          <w:szCs w:val="24"/>
          <w:lang w:eastAsia="zh-TW"/>
        </w:rPr>
        <w:t>教職員或學生通報</w:t>
      </w:r>
      <w:proofErr w:type="gramStart"/>
      <w:r w:rsidRPr="00480A88">
        <w:rPr>
          <w:rFonts w:ascii="新細明體" w:eastAsia="新細明體" w:hAnsi="新細明體" w:cstheme="majorHAnsi"/>
          <w:sz w:val="24"/>
          <w:szCs w:val="24"/>
          <w:lang w:eastAsia="zh-TW"/>
        </w:rPr>
        <w:t>其校發裝置</w:t>
      </w:r>
      <w:proofErr w:type="gramEnd"/>
      <w:r w:rsidRPr="00480A88">
        <w:rPr>
          <w:rFonts w:ascii="新細明體" w:eastAsia="新細明體" w:hAnsi="新細明體" w:cstheme="majorHAnsi"/>
          <w:sz w:val="24"/>
          <w:szCs w:val="24"/>
          <w:lang w:eastAsia="zh-TW"/>
        </w:rPr>
        <w:t>遺失或遭竊。</w:t>
      </w:r>
    </w:p>
    <w:p w14:paraId="4592D055" w14:textId="77777777" w:rsidR="00753A4F" w:rsidRPr="00480A88" w:rsidRDefault="00753A4F" w:rsidP="00753A4F">
      <w:pPr>
        <w:numPr>
          <w:ilvl w:val="0"/>
          <w:numId w:val="48"/>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分析：</w:t>
      </w:r>
      <w:r w:rsidRPr="00480A88">
        <w:rPr>
          <w:rFonts w:ascii="新細明體" w:eastAsia="新細明體" w:hAnsi="新細明體" w:cstheme="majorHAnsi"/>
          <w:sz w:val="24"/>
          <w:szCs w:val="24"/>
          <w:lang w:eastAsia="zh-TW"/>
        </w:rPr>
        <w:t>立即透過資產清單確認用戶身分及遺失裝置的詳細資訊。判斷裝置上可能存有何種數據（例如學生紀錄、敏感電子郵件），以及數據是否經過加密。</w:t>
      </w:r>
    </w:p>
    <w:p w14:paraId="5733CFB0" w14:textId="0C90271E" w:rsidR="00E74ABA" w:rsidRPr="00480A88" w:rsidRDefault="00E74ABA" w:rsidP="00C550E8">
      <w:pPr>
        <w:pStyle w:val="Heading3"/>
        <w:numPr>
          <w:ilvl w:val="1"/>
          <w:numId w:val="67"/>
        </w:numPr>
        <w:rPr>
          <w:rFonts w:ascii="新細明體" w:eastAsia="新細明體" w:hAnsi="新細明體"/>
          <w:lang w:val="en-GB"/>
        </w:rPr>
      </w:pPr>
      <w:bookmarkStart w:id="16" w:name="_Toc212820703"/>
      <w:r w:rsidRPr="00480A88">
        <w:rPr>
          <w:rFonts w:ascii="新細明體" w:eastAsia="新細明體" w:hAnsi="新細明體"/>
          <w:lang w:val="en-GB"/>
        </w:rPr>
        <w:t>控制</w:t>
      </w:r>
      <w:bookmarkEnd w:id="16"/>
    </w:p>
    <w:p w14:paraId="1002FFD9" w14:textId="77777777" w:rsidR="00753A4F" w:rsidRPr="00480A88" w:rsidRDefault="00753A4F" w:rsidP="00753A4F">
      <w:pPr>
        <w:numPr>
          <w:ilvl w:val="0"/>
          <w:numId w:val="49"/>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遠端鎖定／清除：</w:t>
      </w:r>
      <w:r w:rsidRPr="00480A88">
        <w:rPr>
          <w:rFonts w:ascii="新細明體" w:eastAsia="新細明體" w:hAnsi="新細明體" w:cstheme="majorHAnsi"/>
          <w:sz w:val="24"/>
          <w:szCs w:val="24"/>
          <w:lang w:eastAsia="zh-TW"/>
        </w:rPr>
        <w:t>立即使用 MDM 解決方案對裝置觸發遠端鎖定，以防止存取。若裝置極可能無法尋回或含有高度敏感數據，則觸發遠端清除。</w:t>
      </w:r>
    </w:p>
    <w:p w14:paraId="5E1DEFFD" w14:textId="77777777" w:rsidR="00753A4F" w:rsidRPr="00480A88" w:rsidRDefault="00753A4F" w:rsidP="00753A4F">
      <w:pPr>
        <w:numPr>
          <w:ilvl w:val="0"/>
          <w:numId w:val="49"/>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撤銷存取權限：</w:t>
      </w:r>
      <w:r w:rsidRPr="00480A88">
        <w:rPr>
          <w:rFonts w:ascii="新細明體" w:eastAsia="新細明體" w:hAnsi="新細明體" w:cstheme="majorHAnsi"/>
          <w:sz w:val="24"/>
          <w:szCs w:val="24"/>
          <w:lang w:eastAsia="zh-TW"/>
        </w:rPr>
        <w:t>暫時停用使用者的學校帳戶，以防止其存取雲端服務（電子郵件、共用資料夾）。</w:t>
      </w:r>
    </w:p>
    <w:p w14:paraId="17814BE5" w14:textId="31D6F293" w:rsidR="00E74ABA" w:rsidRPr="00480A88" w:rsidRDefault="00753A4F" w:rsidP="00753A4F">
      <w:pPr>
        <w:numPr>
          <w:ilvl w:val="0"/>
          <w:numId w:val="49"/>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變更密碼：</w:t>
      </w:r>
      <w:r w:rsidRPr="00480A88">
        <w:rPr>
          <w:rFonts w:ascii="新細明體" w:eastAsia="新細明體" w:hAnsi="新細明體" w:cstheme="majorHAnsi"/>
          <w:sz w:val="24"/>
          <w:szCs w:val="24"/>
          <w:lang w:eastAsia="zh-TW"/>
        </w:rPr>
        <w:t>強制使用者重設密碼。</w:t>
      </w:r>
    </w:p>
    <w:p w14:paraId="49F5DE67" w14:textId="123947D3" w:rsidR="00E74ABA" w:rsidRPr="00480A88" w:rsidRDefault="00E74ABA" w:rsidP="00C550E8">
      <w:pPr>
        <w:pStyle w:val="Heading3"/>
        <w:numPr>
          <w:ilvl w:val="1"/>
          <w:numId w:val="67"/>
        </w:numPr>
        <w:rPr>
          <w:rFonts w:ascii="新細明體" w:eastAsia="新細明體" w:hAnsi="新細明體"/>
          <w:lang w:val="en-GB"/>
        </w:rPr>
      </w:pPr>
      <w:bookmarkStart w:id="17" w:name="_Toc212820704"/>
      <w:r w:rsidRPr="00480A88">
        <w:rPr>
          <w:rFonts w:ascii="新細明體" w:eastAsia="新細明體" w:hAnsi="新細明體"/>
          <w:lang w:val="en-GB"/>
        </w:rPr>
        <w:t>清除與</w:t>
      </w:r>
      <w:proofErr w:type="gramStart"/>
      <w:r w:rsidRPr="00480A88">
        <w:rPr>
          <w:rFonts w:ascii="新細明體" w:eastAsia="新細明體" w:hAnsi="新細明體"/>
          <w:lang w:val="en-GB"/>
        </w:rPr>
        <w:t>恢復</w:t>
      </w:r>
      <w:bookmarkEnd w:id="17"/>
      <w:proofErr w:type="gramEnd"/>
    </w:p>
    <w:p w14:paraId="75DBA940" w14:textId="77777777" w:rsidR="00753A4F" w:rsidRPr="00480A88" w:rsidRDefault="00753A4F" w:rsidP="00753A4F">
      <w:pPr>
        <w:numPr>
          <w:ilvl w:val="0"/>
          <w:numId w:val="50"/>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清除：</w:t>
      </w:r>
      <w:r w:rsidRPr="00480A88">
        <w:rPr>
          <w:rFonts w:ascii="新細明體" w:eastAsia="新細明體" w:hAnsi="新細明體" w:cstheme="majorHAnsi"/>
          <w:sz w:val="24"/>
          <w:szCs w:val="24"/>
          <w:lang w:eastAsia="zh-TW"/>
        </w:rPr>
        <w:t>遠端清除操作可徹底清除遺失裝置上的數據。在資產清單中將該裝置標記為「遺失/遭竊」。</w:t>
      </w:r>
    </w:p>
    <w:p w14:paraId="50AB810C" w14:textId="7296E062" w:rsidR="00E74ABA" w:rsidRPr="00480A88" w:rsidRDefault="00753A4F" w:rsidP="00753A4F">
      <w:pPr>
        <w:numPr>
          <w:ilvl w:val="0"/>
          <w:numId w:val="50"/>
        </w:numPr>
        <w:rPr>
          <w:rFonts w:ascii="新細明體" w:eastAsia="新細明體" w:hAnsi="新細明體" w:cstheme="majorHAnsi"/>
          <w:sz w:val="24"/>
          <w:szCs w:val="24"/>
        </w:rPr>
      </w:pPr>
      <w:r w:rsidRPr="00480A88">
        <w:rPr>
          <w:rFonts w:ascii="新細明體" w:eastAsia="新細明體" w:hAnsi="新細明體" w:cstheme="majorHAnsi"/>
          <w:b/>
          <w:bCs/>
          <w:sz w:val="24"/>
          <w:szCs w:val="24"/>
          <w:lang w:eastAsia="zh-TW"/>
        </w:rPr>
        <w:lastRenderedPageBreak/>
        <w:t>恢復：</w:t>
      </w:r>
      <w:r w:rsidRPr="00480A88">
        <w:rPr>
          <w:rFonts w:ascii="新細明體" w:eastAsia="新細明體" w:hAnsi="新細明體" w:cstheme="majorHAnsi"/>
          <w:sz w:val="24"/>
          <w:szCs w:val="24"/>
          <w:lang w:eastAsia="zh-TW"/>
        </w:rPr>
        <w:t>為使用者配置一台新的、安全的裝置。將其數據從雲端服務或備份還原至新裝置。</w:t>
      </w:r>
      <w:r w:rsidRPr="00480A88">
        <w:rPr>
          <w:rFonts w:ascii="新細明體" w:eastAsia="新細明體" w:hAnsi="新細明體" w:cstheme="majorHAnsi"/>
          <w:sz w:val="24"/>
          <w:szCs w:val="24"/>
        </w:rPr>
        <w:t>重新</w:t>
      </w:r>
      <w:proofErr w:type="gramStart"/>
      <w:r w:rsidRPr="00480A88">
        <w:rPr>
          <w:rFonts w:ascii="新細明體" w:eastAsia="新細明體" w:hAnsi="新細明體" w:cstheme="majorHAnsi"/>
          <w:sz w:val="24"/>
          <w:szCs w:val="24"/>
        </w:rPr>
        <w:t>啟</w:t>
      </w:r>
      <w:proofErr w:type="gramEnd"/>
      <w:r w:rsidRPr="00480A88">
        <w:rPr>
          <w:rFonts w:ascii="新細明體" w:eastAsia="新細明體" w:hAnsi="新細明體" w:cstheme="majorHAnsi"/>
          <w:sz w:val="24"/>
          <w:szCs w:val="24"/>
        </w:rPr>
        <w:t>用其學校</w:t>
      </w:r>
      <w:proofErr w:type="gramStart"/>
      <w:r w:rsidRPr="00480A88">
        <w:rPr>
          <w:rFonts w:ascii="新細明體" w:eastAsia="新細明體" w:hAnsi="新細明體" w:cstheme="majorHAnsi"/>
          <w:sz w:val="24"/>
          <w:szCs w:val="24"/>
        </w:rPr>
        <w:t>帳戶</w:t>
      </w:r>
      <w:proofErr w:type="gramEnd"/>
      <w:r w:rsidRPr="00480A88">
        <w:rPr>
          <w:rFonts w:ascii="新細明體" w:eastAsia="新細明體" w:hAnsi="新細明體" w:cstheme="majorHAnsi"/>
          <w:sz w:val="24"/>
          <w:szCs w:val="24"/>
        </w:rPr>
        <w:t>。</w:t>
      </w:r>
    </w:p>
    <w:p w14:paraId="148694EE" w14:textId="6D4F50D9" w:rsidR="00E74ABA" w:rsidRPr="00480A88" w:rsidRDefault="00E74ABA" w:rsidP="00C550E8">
      <w:pPr>
        <w:pStyle w:val="Heading3"/>
        <w:numPr>
          <w:ilvl w:val="1"/>
          <w:numId w:val="67"/>
        </w:numPr>
        <w:rPr>
          <w:rFonts w:ascii="新細明體" w:eastAsia="新細明體" w:hAnsi="新細明體"/>
          <w:lang w:val="en-GB"/>
        </w:rPr>
      </w:pPr>
      <w:bookmarkStart w:id="18" w:name="_Toc212820705"/>
      <w:r w:rsidRPr="00480A88">
        <w:rPr>
          <w:rFonts w:ascii="新細明體" w:eastAsia="新細明體" w:hAnsi="新細明體"/>
          <w:lang w:val="en-GB"/>
        </w:rPr>
        <w:t>事件</w:t>
      </w:r>
      <w:proofErr w:type="gramStart"/>
      <w:r w:rsidRPr="00480A88">
        <w:rPr>
          <w:rFonts w:ascii="新細明體" w:eastAsia="新細明體" w:hAnsi="新細明體"/>
          <w:lang w:val="en-GB"/>
        </w:rPr>
        <w:t>後</w:t>
      </w:r>
      <w:proofErr w:type="gramEnd"/>
      <w:r w:rsidRPr="00480A88">
        <w:rPr>
          <w:rFonts w:ascii="新細明體" w:eastAsia="新細明體" w:hAnsi="新細明體"/>
          <w:lang w:val="en-GB"/>
        </w:rPr>
        <w:t>處理</w:t>
      </w:r>
      <w:bookmarkEnd w:id="18"/>
    </w:p>
    <w:p w14:paraId="0C7E526C" w14:textId="77777777" w:rsidR="00753A4F" w:rsidRPr="00480A88" w:rsidRDefault="00753A4F" w:rsidP="00753A4F">
      <w:pPr>
        <w:numPr>
          <w:ilvl w:val="0"/>
          <w:numId w:val="51"/>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向警方報案：</w:t>
      </w:r>
      <w:r w:rsidRPr="00480A88">
        <w:rPr>
          <w:rFonts w:ascii="新細明體" w:eastAsia="新細明體" w:hAnsi="新細明體" w:cstheme="majorHAnsi"/>
          <w:sz w:val="24"/>
          <w:szCs w:val="24"/>
          <w:lang w:eastAsia="zh-TW"/>
        </w:rPr>
        <w:t>若裝置遭竊，請建議使用者向警方報案並取得案件編號。</w:t>
      </w:r>
    </w:p>
    <w:p w14:paraId="652CC177" w14:textId="77777777" w:rsidR="00753A4F" w:rsidRPr="00480A88" w:rsidRDefault="00753A4F" w:rsidP="00753A4F">
      <w:pPr>
        <w:numPr>
          <w:ilvl w:val="0"/>
          <w:numId w:val="51"/>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評估數據外</w:t>
      </w:r>
      <w:proofErr w:type="gramStart"/>
      <w:r w:rsidRPr="00480A88">
        <w:rPr>
          <w:rFonts w:ascii="新細明體" w:eastAsia="新細明體" w:hAnsi="新細明體" w:cstheme="majorHAnsi"/>
          <w:b/>
          <w:bCs/>
          <w:sz w:val="24"/>
          <w:szCs w:val="24"/>
          <w:lang w:eastAsia="zh-TW"/>
        </w:rPr>
        <w:t>洩</w:t>
      </w:r>
      <w:proofErr w:type="gramEnd"/>
      <w:r w:rsidRPr="00480A88">
        <w:rPr>
          <w:rFonts w:ascii="新細明體" w:eastAsia="新細明體" w:hAnsi="新細明體" w:cstheme="majorHAnsi"/>
          <w:b/>
          <w:bCs/>
          <w:sz w:val="24"/>
          <w:szCs w:val="24"/>
          <w:lang w:eastAsia="zh-TW"/>
        </w:rPr>
        <w:t>：</w:t>
      </w:r>
      <w:r w:rsidRPr="00480A88">
        <w:rPr>
          <w:rFonts w:ascii="新細明體" w:eastAsia="新細明體" w:hAnsi="新細明體" w:cstheme="majorHAnsi"/>
          <w:sz w:val="24"/>
          <w:szCs w:val="24"/>
          <w:lang w:eastAsia="zh-TW"/>
        </w:rPr>
        <w:t>此屬實體數據外</w:t>
      </w:r>
      <w:proofErr w:type="gramStart"/>
      <w:r w:rsidRPr="00480A88">
        <w:rPr>
          <w:rFonts w:ascii="新細明體" w:eastAsia="新細明體" w:hAnsi="新細明體" w:cstheme="majorHAnsi"/>
          <w:sz w:val="24"/>
          <w:szCs w:val="24"/>
          <w:lang w:eastAsia="zh-TW"/>
        </w:rPr>
        <w:t>洩</w:t>
      </w:r>
      <w:proofErr w:type="gramEnd"/>
      <w:r w:rsidRPr="00480A88">
        <w:rPr>
          <w:rFonts w:ascii="新細明體" w:eastAsia="新細明體" w:hAnsi="新細明體" w:cstheme="majorHAnsi"/>
          <w:sz w:val="24"/>
          <w:szCs w:val="24"/>
          <w:lang w:eastAsia="zh-TW"/>
        </w:rPr>
        <w:t>事件。若裝置未加密且含有個人數據，</w:t>
      </w:r>
      <w:proofErr w:type="gramStart"/>
      <w:r w:rsidRPr="00480A88">
        <w:rPr>
          <w:rFonts w:ascii="新細明體" w:eastAsia="新細明體" w:hAnsi="新細明體" w:cstheme="majorHAnsi"/>
          <w:sz w:val="24"/>
          <w:szCs w:val="24"/>
          <w:lang w:eastAsia="zh-TW"/>
        </w:rPr>
        <w:t>即屬須通報</w:t>
      </w:r>
      <w:proofErr w:type="gramEnd"/>
      <w:r w:rsidRPr="00480A88">
        <w:rPr>
          <w:rFonts w:ascii="新細明體" w:eastAsia="新細明體" w:hAnsi="新細明體" w:cstheme="majorHAnsi"/>
          <w:sz w:val="24"/>
          <w:szCs w:val="24"/>
          <w:lang w:eastAsia="zh-TW"/>
        </w:rPr>
        <w:t>之事件。應依法通知數據保護主管機關（ICO/OAIC）及受影響之個人。</w:t>
      </w:r>
    </w:p>
    <w:p w14:paraId="3DE8BBDE" w14:textId="3C6C0A0D" w:rsidR="00E74ABA" w:rsidRPr="00480A88" w:rsidRDefault="00753A4F" w:rsidP="00753A4F">
      <w:pPr>
        <w:numPr>
          <w:ilvl w:val="0"/>
          <w:numId w:val="51"/>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檢視政策：</w:t>
      </w:r>
      <w:r w:rsidRPr="00480A88">
        <w:rPr>
          <w:rFonts w:ascii="新細明體" w:eastAsia="新細明體" w:hAnsi="新細明體" w:cstheme="majorHAnsi"/>
          <w:sz w:val="24"/>
          <w:szCs w:val="24"/>
          <w:lang w:eastAsia="zh-TW"/>
        </w:rPr>
        <w:t>檢視實體安全與裝置處理政策，評估是否有改進空間。</w:t>
      </w:r>
    </w:p>
    <w:p w14:paraId="4C98B521" w14:textId="19699825" w:rsidR="00753A4F" w:rsidRPr="00480A88" w:rsidRDefault="00753A4F">
      <w:pPr>
        <w:rPr>
          <w:rFonts w:ascii="新細明體" w:eastAsia="新細明體" w:hAnsi="新細明體" w:cstheme="majorHAnsi"/>
          <w:sz w:val="24"/>
          <w:szCs w:val="24"/>
          <w:lang w:eastAsia="zh-TW"/>
        </w:rPr>
      </w:pPr>
      <w:r w:rsidRPr="00480A88">
        <w:rPr>
          <w:rFonts w:ascii="新細明體" w:eastAsia="新細明體" w:hAnsi="新細明體" w:cstheme="majorHAnsi"/>
          <w:sz w:val="24"/>
          <w:szCs w:val="24"/>
          <w:lang w:eastAsia="zh-TW"/>
        </w:rPr>
        <w:br w:type="page"/>
      </w:r>
    </w:p>
    <w:p w14:paraId="536D35A6" w14:textId="5D20E0F9" w:rsidR="00E74ABA" w:rsidRPr="00480A88" w:rsidRDefault="00E74ABA" w:rsidP="00C550E8">
      <w:pPr>
        <w:pStyle w:val="Heading1"/>
        <w:numPr>
          <w:ilvl w:val="0"/>
          <w:numId w:val="67"/>
        </w:numPr>
        <w:rPr>
          <w:rFonts w:ascii="新細明體" w:eastAsia="新細明體" w:hAnsi="新細明體"/>
          <w:lang w:val="en-GB"/>
        </w:rPr>
      </w:pPr>
      <w:bookmarkStart w:id="19" w:name="_Toc212820706"/>
      <w:r w:rsidRPr="00480A88">
        <w:rPr>
          <w:rFonts w:ascii="新細明體" w:eastAsia="新細明體" w:hAnsi="新細明體"/>
          <w:lang w:val="en-GB"/>
        </w:rPr>
        <w:lastRenderedPageBreak/>
        <w:t>意外</w:t>
      </w:r>
      <w:proofErr w:type="gramStart"/>
      <w:r w:rsidRPr="00480A88">
        <w:rPr>
          <w:rFonts w:ascii="新細明體" w:eastAsia="新細明體" w:hAnsi="新細明體"/>
          <w:lang w:val="en-GB"/>
        </w:rPr>
        <w:t>數據洩</w:t>
      </w:r>
      <w:proofErr w:type="gramEnd"/>
      <w:r w:rsidRPr="00480A88">
        <w:rPr>
          <w:rFonts w:ascii="新細明體" w:eastAsia="新細明體" w:hAnsi="新細明體"/>
          <w:lang w:val="en-GB"/>
        </w:rPr>
        <w:t>露</w:t>
      </w:r>
      <w:bookmarkEnd w:id="19"/>
    </w:p>
    <w:p w14:paraId="4F8B5946" w14:textId="6430D15F" w:rsidR="00BF7F28" w:rsidRPr="00480A88" w:rsidRDefault="00BF7F28" w:rsidP="00E74ABA">
      <w:pPr>
        <w:rPr>
          <w:rFonts w:ascii="新細明體" w:eastAsia="新細明體" w:hAnsi="新細明體" w:cstheme="majorHAnsi"/>
          <w:sz w:val="24"/>
          <w:szCs w:val="24"/>
          <w:lang w:val="en-GB" w:eastAsia="zh-TW"/>
        </w:rPr>
      </w:pPr>
      <w:r w:rsidRPr="00480A88">
        <w:rPr>
          <w:rFonts w:ascii="新細明體" w:eastAsia="新細明體" w:hAnsi="新細明體" w:cstheme="majorHAnsi"/>
          <w:sz w:val="24"/>
          <w:szCs w:val="24"/>
          <w:lang w:eastAsia="zh-TW"/>
        </w:rPr>
        <w:t>此類事件通常由人為疏失引起，例如將含有敏感資訊的電子郵件寄錯收件人，或錯誤設定檔案共享權限。應對措施不涉及技術層面，重點在於溝通：嘗試召回信息、聯繫非預期收件人要求並確認刪除資料，以及若洩露是透過雲端共享連結發生，則撤銷存取權限。 事後處理步驟包括評估危害風險，以判定是否需要進行正式的數據外</w:t>
      </w:r>
      <w:proofErr w:type="gramStart"/>
      <w:r w:rsidRPr="00480A88">
        <w:rPr>
          <w:rFonts w:ascii="新細明體" w:eastAsia="新細明體" w:hAnsi="新細明體" w:cstheme="majorHAnsi"/>
          <w:sz w:val="24"/>
          <w:szCs w:val="24"/>
          <w:lang w:eastAsia="zh-TW"/>
        </w:rPr>
        <w:t>洩</w:t>
      </w:r>
      <w:proofErr w:type="gramEnd"/>
      <w:r w:rsidRPr="00480A88">
        <w:rPr>
          <w:rFonts w:ascii="新細明體" w:eastAsia="新細明體" w:hAnsi="新細明體" w:cstheme="majorHAnsi"/>
          <w:sz w:val="24"/>
          <w:szCs w:val="24"/>
          <w:lang w:eastAsia="zh-TW"/>
        </w:rPr>
        <w:t>通知，並為相關人員提供支援性及補救性培訓。</w:t>
      </w:r>
    </w:p>
    <w:p w14:paraId="3D200DAA" w14:textId="77777777" w:rsidR="00E74ABA" w:rsidRPr="00480A88" w:rsidRDefault="00E74ABA" w:rsidP="00E74ABA">
      <w:pPr>
        <w:rPr>
          <w:rFonts w:ascii="新細明體" w:eastAsia="新細明體" w:hAnsi="新細明體"/>
          <w:lang w:val="en-GB" w:eastAsia="zh-TW"/>
        </w:rPr>
      </w:pPr>
    </w:p>
    <w:p w14:paraId="11B9173D" w14:textId="20364409" w:rsidR="00E74ABA" w:rsidRPr="00480A88" w:rsidRDefault="00E74ABA" w:rsidP="00C550E8">
      <w:pPr>
        <w:pStyle w:val="Heading3"/>
        <w:numPr>
          <w:ilvl w:val="1"/>
          <w:numId w:val="67"/>
        </w:numPr>
        <w:rPr>
          <w:rFonts w:ascii="新細明體" w:eastAsia="新細明體" w:hAnsi="新細明體"/>
          <w:lang w:val="en-GB"/>
        </w:rPr>
      </w:pPr>
      <w:bookmarkStart w:id="20" w:name="_Toc212820707"/>
      <w:proofErr w:type="gramStart"/>
      <w:r w:rsidRPr="00480A88">
        <w:rPr>
          <w:rFonts w:ascii="新細明體" w:eastAsia="新細明體" w:hAnsi="新細明體"/>
          <w:lang w:val="en-GB"/>
        </w:rPr>
        <w:t>準備</w:t>
      </w:r>
      <w:proofErr w:type="gramEnd"/>
      <w:r w:rsidRPr="00480A88">
        <w:rPr>
          <w:rFonts w:ascii="新細明體" w:eastAsia="新細明體" w:hAnsi="新細明體"/>
          <w:lang w:val="en-GB"/>
        </w:rPr>
        <w:t>工作</w:t>
      </w:r>
      <w:bookmarkEnd w:id="20"/>
    </w:p>
    <w:p w14:paraId="6A57425F" w14:textId="77777777" w:rsidR="00146C57" w:rsidRPr="00480A88" w:rsidRDefault="00146C57" w:rsidP="00146C57">
      <w:pPr>
        <w:numPr>
          <w:ilvl w:val="0"/>
          <w:numId w:val="52"/>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數據分類：</w:t>
      </w:r>
      <w:r w:rsidRPr="00480A88">
        <w:rPr>
          <w:rFonts w:ascii="新細明體" w:eastAsia="新細明體" w:hAnsi="新細明體" w:cstheme="majorHAnsi"/>
          <w:sz w:val="24"/>
          <w:szCs w:val="24"/>
          <w:lang w:eastAsia="zh-TW"/>
        </w:rPr>
        <w:t>制定簡明的數據分類政策</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例如：公開、</w:t>
      </w:r>
      <w:proofErr w:type="gramStart"/>
      <w:r w:rsidRPr="00480A88">
        <w:rPr>
          <w:rFonts w:ascii="新細明體" w:eastAsia="新細明體" w:hAnsi="新細明體" w:cstheme="majorHAnsi"/>
          <w:sz w:val="24"/>
          <w:szCs w:val="24"/>
          <w:lang w:eastAsia="zh-TW"/>
        </w:rPr>
        <w:t>內部、</w:t>
      </w:r>
      <w:proofErr w:type="gramEnd"/>
      <w:r w:rsidRPr="00480A88">
        <w:rPr>
          <w:rFonts w:ascii="新細明體" w:eastAsia="新細明體" w:hAnsi="新細明體" w:cstheme="majorHAnsi"/>
          <w:sz w:val="24"/>
          <w:szCs w:val="24"/>
          <w:lang w:eastAsia="zh-TW"/>
        </w:rPr>
        <w:t>機密性</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，並對員工進行相關培訓。</w:t>
      </w:r>
    </w:p>
    <w:p w14:paraId="309A24F5" w14:textId="77777777" w:rsidR="00146C57" w:rsidRPr="00480A88" w:rsidRDefault="00146C57" w:rsidP="00146C57">
      <w:pPr>
        <w:numPr>
          <w:ilvl w:val="0"/>
          <w:numId w:val="52"/>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培訓：</w:t>
      </w:r>
      <w:r w:rsidRPr="00480A88">
        <w:rPr>
          <w:rFonts w:ascii="新細明體" w:eastAsia="新細明體" w:hAnsi="新細明體" w:cstheme="majorHAnsi"/>
          <w:sz w:val="24"/>
          <w:szCs w:val="24"/>
          <w:lang w:eastAsia="zh-TW"/>
        </w:rPr>
        <w:t>針對常見錯誤（例如不當使用「全體回覆」、將電子郵件寄給錯誤的收件人，或錯誤設定檔案共享權限）對員工進行培訓。</w:t>
      </w:r>
    </w:p>
    <w:p w14:paraId="24889ACE" w14:textId="77777777" w:rsidR="00146C57" w:rsidRPr="00480A88" w:rsidRDefault="00146C57" w:rsidP="00146C57">
      <w:pPr>
        <w:numPr>
          <w:ilvl w:val="0"/>
          <w:numId w:val="52"/>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DLP 工具：</w:t>
      </w:r>
      <w:r w:rsidRPr="00480A88">
        <w:rPr>
          <w:rFonts w:ascii="新細明體" w:eastAsia="新細明體" w:hAnsi="新細明體" w:cstheme="majorHAnsi"/>
          <w:sz w:val="24"/>
          <w:szCs w:val="24"/>
          <w:lang w:eastAsia="zh-TW"/>
        </w:rPr>
        <w:t>若可行，請在電子郵件系統中實施基本的數據外洩防護 (DLP) 規則，在用戶將包含敏感關鍵字（例如「學生證號」）的電子郵件發送至校外之前，向其發出警告。</w:t>
      </w:r>
    </w:p>
    <w:p w14:paraId="643D3E82" w14:textId="04F86267" w:rsidR="00E74ABA" w:rsidRPr="00480A88" w:rsidRDefault="00E74ABA" w:rsidP="00C550E8">
      <w:pPr>
        <w:pStyle w:val="Heading3"/>
        <w:numPr>
          <w:ilvl w:val="1"/>
          <w:numId w:val="67"/>
        </w:numPr>
        <w:rPr>
          <w:rFonts w:ascii="新細明體" w:eastAsia="新細明體" w:hAnsi="新細明體"/>
          <w:lang w:val="en-GB"/>
        </w:rPr>
      </w:pPr>
      <w:bookmarkStart w:id="21" w:name="_Toc212820708"/>
      <w:proofErr w:type="gramStart"/>
      <w:r w:rsidRPr="00480A88">
        <w:rPr>
          <w:rFonts w:ascii="新細明體" w:eastAsia="新細明體" w:hAnsi="新細明體"/>
          <w:lang w:val="en-GB"/>
        </w:rPr>
        <w:t>偵</w:t>
      </w:r>
      <w:proofErr w:type="gramEnd"/>
      <w:r w:rsidRPr="00480A88">
        <w:rPr>
          <w:rFonts w:ascii="新細明體" w:eastAsia="新細明體" w:hAnsi="新細明體"/>
          <w:lang w:val="en-GB"/>
        </w:rPr>
        <w:t>測</w:t>
      </w:r>
      <w:bookmarkEnd w:id="21"/>
    </w:p>
    <w:p w14:paraId="2F7A99D3" w14:textId="77777777" w:rsidR="00146C57" w:rsidRPr="00480A88" w:rsidRDefault="00146C57" w:rsidP="00146C57">
      <w:pPr>
        <w:numPr>
          <w:ilvl w:val="0"/>
          <w:numId w:val="53"/>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初步偵測：</w:t>
      </w:r>
      <w:r w:rsidRPr="00480A88">
        <w:rPr>
          <w:rFonts w:ascii="新細明體" w:eastAsia="新細明體" w:hAnsi="新細明體" w:cstheme="majorHAnsi"/>
          <w:sz w:val="24"/>
          <w:szCs w:val="24"/>
          <w:lang w:eastAsia="zh-TW"/>
        </w:rPr>
        <w:t>使用者自行通報已將含有敏感數據的電子郵件寄給錯誤對象，或收件者通知學校誤收數據。</w:t>
      </w:r>
    </w:p>
    <w:p w14:paraId="527908B7" w14:textId="05FEBEB8" w:rsidR="00E74ABA" w:rsidRPr="00480A88" w:rsidRDefault="00146C57" w:rsidP="00146C57">
      <w:pPr>
        <w:numPr>
          <w:ilvl w:val="0"/>
          <w:numId w:val="53"/>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分析：</w:t>
      </w:r>
      <w:r w:rsidRPr="00480A88">
        <w:rPr>
          <w:rFonts w:ascii="新細明體" w:eastAsia="新細明體" w:hAnsi="新細明體" w:cstheme="majorHAnsi"/>
          <w:sz w:val="24"/>
          <w:szCs w:val="24"/>
          <w:lang w:eastAsia="zh-TW"/>
        </w:rPr>
        <w:t>迅速核實事件。精確確認洩露的數據內容、收件人（內部／外部）以及資訊的敏感程度。</w:t>
      </w:r>
    </w:p>
    <w:p w14:paraId="745F2985" w14:textId="238E051B" w:rsidR="00E74ABA" w:rsidRPr="00480A88" w:rsidRDefault="00E74ABA" w:rsidP="00C550E8">
      <w:pPr>
        <w:pStyle w:val="Heading3"/>
        <w:numPr>
          <w:ilvl w:val="1"/>
          <w:numId w:val="67"/>
        </w:numPr>
        <w:rPr>
          <w:rFonts w:ascii="新細明體" w:eastAsia="新細明體" w:hAnsi="新細明體"/>
          <w:lang w:val="en-GB"/>
        </w:rPr>
      </w:pPr>
      <w:bookmarkStart w:id="22" w:name="_Toc212820709"/>
      <w:r w:rsidRPr="00480A88">
        <w:rPr>
          <w:rFonts w:ascii="新細明體" w:eastAsia="新細明體" w:hAnsi="新細明體"/>
          <w:lang w:val="en-GB"/>
        </w:rPr>
        <w:t>控制</w:t>
      </w:r>
      <w:bookmarkEnd w:id="22"/>
    </w:p>
    <w:p w14:paraId="541B64CF" w14:textId="77777777" w:rsidR="00146C57" w:rsidRPr="00480A88" w:rsidRDefault="00146C57" w:rsidP="00146C57">
      <w:pPr>
        <w:numPr>
          <w:ilvl w:val="0"/>
          <w:numId w:val="54"/>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嘗試召回：</w:t>
      </w:r>
      <w:r w:rsidRPr="00480A88">
        <w:rPr>
          <w:rFonts w:ascii="新細明體" w:eastAsia="新細明體" w:hAnsi="新細明體" w:cstheme="majorHAnsi"/>
          <w:sz w:val="24"/>
          <w:szCs w:val="24"/>
          <w:lang w:eastAsia="zh-TW"/>
        </w:rPr>
        <w:t>立即嘗試召回該電子郵件（需理解此舉未必總是有效，特別是針對外部收件人）。</w:t>
      </w:r>
    </w:p>
    <w:p w14:paraId="39F729F9" w14:textId="77777777" w:rsidR="00146C57" w:rsidRPr="00480A88" w:rsidRDefault="00146C57" w:rsidP="00146C57">
      <w:pPr>
        <w:numPr>
          <w:ilvl w:val="0"/>
          <w:numId w:val="54"/>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聯繫收件人：</w:t>
      </w:r>
      <w:r w:rsidRPr="00480A88">
        <w:rPr>
          <w:rFonts w:ascii="新細明體" w:eastAsia="新細明體" w:hAnsi="新細明體" w:cstheme="majorHAnsi"/>
          <w:sz w:val="24"/>
          <w:szCs w:val="24"/>
          <w:lang w:eastAsia="zh-TW"/>
        </w:rPr>
        <w:t>透過電話或另發電子郵件聯繫非預期收件人，說明錯誤原因，並正式要求對方刪除該資訊，並以書面形式確認已刪除。</w:t>
      </w:r>
    </w:p>
    <w:p w14:paraId="5A1207F4" w14:textId="77777777" w:rsidR="00146C57" w:rsidRPr="00480A88" w:rsidRDefault="00146C57" w:rsidP="00146C57">
      <w:pPr>
        <w:numPr>
          <w:ilvl w:val="0"/>
          <w:numId w:val="54"/>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撤銷存取權限：</w:t>
      </w:r>
      <w:r w:rsidRPr="00480A88">
        <w:rPr>
          <w:rFonts w:ascii="新細明體" w:eastAsia="新細明體" w:hAnsi="新細明體" w:cstheme="majorHAnsi"/>
          <w:sz w:val="24"/>
          <w:szCs w:val="24"/>
          <w:lang w:eastAsia="zh-TW"/>
        </w:rPr>
        <w:t>若資料是透過雲端連結（例如 SharePoint、Google Drive）分享，請立即撤銷對該檔案或資料夾的存取權限。</w:t>
      </w:r>
    </w:p>
    <w:p w14:paraId="34448E93" w14:textId="6771D593" w:rsidR="00E74ABA" w:rsidRPr="00480A88" w:rsidRDefault="00E74ABA" w:rsidP="00C550E8">
      <w:pPr>
        <w:pStyle w:val="Heading3"/>
        <w:numPr>
          <w:ilvl w:val="1"/>
          <w:numId w:val="67"/>
        </w:numPr>
        <w:rPr>
          <w:rFonts w:ascii="新細明體" w:eastAsia="新細明體" w:hAnsi="新細明體"/>
          <w:lang w:val="en-GB"/>
        </w:rPr>
      </w:pPr>
      <w:bookmarkStart w:id="23" w:name="_Toc212820710"/>
      <w:r w:rsidRPr="00480A88">
        <w:rPr>
          <w:rFonts w:ascii="新細明體" w:eastAsia="新細明體" w:hAnsi="新細明體"/>
          <w:lang w:val="en-GB"/>
        </w:rPr>
        <w:t>清除與</w:t>
      </w:r>
      <w:proofErr w:type="gramStart"/>
      <w:r w:rsidRPr="00480A88">
        <w:rPr>
          <w:rFonts w:ascii="新細明體" w:eastAsia="新細明體" w:hAnsi="新細明體"/>
          <w:lang w:val="en-GB"/>
        </w:rPr>
        <w:t>恢復</w:t>
      </w:r>
      <w:bookmarkEnd w:id="23"/>
      <w:proofErr w:type="gramEnd"/>
    </w:p>
    <w:p w14:paraId="5249713B" w14:textId="77777777" w:rsidR="00146C57" w:rsidRPr="00480A88" w:rsidRDefault="00146C57" w:rsidP="00146C57">
      <w:pPr>
        <w:numPr>
          <w:ilvl w:val="0"/>
          <w:numId w:val="55"/>
        </w:numPr>
        <w:rPr>
          <w:rFonts w:ascii="新細明體" w:eastAsia="新細明體" w:hAnsi="新細明體" w:cstheme="majorHAnsi"/>
          <w:sz w:val="24"/>
          <w:szCs w:val="24"/>
        </w:rPr>
      </w:pPr>
      <w:r w:rsidRPr="00480A88">
        <w:rPr>
          <w:rFonts w:ascii="新細明體" w:eastAsia="新細明體" w:hAnsi="新細明體" w:cstheme="majorHAnsi"/>
          <w:b/>
          <w:bCs/>
          <w:sz w:val="24"/>
          <w:szCs w:val="24"/>
          <w:lang w:eastAsia="zh-TW"/>
        </w:rPr>
        <w:t>徹底清除：</w:t>
      </w:r>
      <w:r w:rsidRPr="00480A88">
        <w:rPr>
          <w:rFonts w:ascii="新細明體" w:eastAsia="新細明體" w:hAnsi="新細明體" w:cstheme="majorHAnsi"/>
          <w:sz w:val="24"/>
          <w:szCs w:val="24"/>
          <w:lang w:eastAsia="zh-TW"/>
        </w:rPr>
        <w:t>當您收到非預期收件者已刪除數據的確認通知時，即視為已徹底清除。</w:t>
      </w:r>
      <w:r w:rsidRPr="00480A88">
        <w:rPr>
          <w:rFonts w:ascii="新細明體" w:eastAsia="新細明體" w:hAnsi="新細明體" w:cstheme="majorHAnsi"/>
          <w:sz w:val="24"/>
          <w:szCs w:val="24"/>
        </w:rPr>
        <w:t>請</w:t>
      </w:r>
      <w:proofErr w:type="gramStart"/>
      <w:r w:rsidRPr="00480A88">
        <w:rPr>
          <w:rFonts w:ascii="新細明體" w:eastAsia="新細明體" w:hAnsi="新細明體" w:cstheme="majorHAnsi"/>
          <w:sz w:val="24"/>
          <w:szCs w:val="24"/>
        </w:rPr>
        <w:t>將</w:t>
      </w:r>
      <w:proofErr w:type="gramEnd"/>
      <w:r w:rsidRPr="00480A88">
        <w:rPr>
          <w:rFonts w:ascii="新細明體" w:eastAsia="新細明體" w:hAnsi="新細明體" w:cstheme="majorHAnsi"/>
          <w:sz w:val="24"/>
          <w:szCs w:val="24"/>
        </w:rPr>
        <w:t>此確認記錄在案。</w:t>
      </w:r>
    </w:p>
    <w:p w14:paraId="7FA10E8A" w14:textId="1B926F69" w:rsidR="00E74ABA" w:rsidRPr="00480A88" w:rsidRDefault="00146C57" w:rsidP="00146C57">
      <w:pPr>
        <w:numPr>
          <w:ilvl w:val="0"/>
          <w:numId w:val="55"/>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lastRenderedPageBreak/>
        <w:t>恢復：</w:t>
      </w:r>
      <w:r w:rsidRPr="00480A88">
        <w:rPr>
          <w:rFonts w:ascii="新細明體" w:eastAsia="新細明體" w:hAnsi="新細明體" w:cstheme="majorHAnsi"/>
          <w:sz w:val="24"/>
          <w:szCs w:val="24"/>
          <w:lang w:eastAsia="zh-TW"/>
        </w:rPr>
        <w:t>無需進行技術性恢復。重點在於程序性恢復：確保原始數據已妥善保管，且使用者已理解此錯誤。</w:t>
      </w:r>
    </w:p>
    <w:p w14:paraId="686DA2FB" w14:textId="4C5FA902" w:rsidR="00E74ABA" w:rsidRPr="00480A88" w:rsidRDefault="00E74ABA" w:rsidP="00C550E8">
      <w:pPr>
        <w:pStyle w:val="Heading3"/>
        <w:numPr>
          <w:ilvl w:val="1"/>
          <w:numId w:val="67"/>
        </w:numPr>
        <w:rPr>
          <w:rFonts w:ascii="新細明體" w:eastAsia="新細明體" w:hAnsi="新細明體"/>
          <w:lang w:val="en-GB"/>
        </w:rPr>
      </w:pPr>
      <w:bookmarkStart w:id="24" w:name="_Toc212820711"/>
      <w:r w:rsidRPr="00480A88">
        <w:rPr>
          <w:rFonts w:ascii="新細明體" w:eastAsia="新細明體" w:hAnsi="新細明體"/>
          <w:lang w:val="en-GB"/>
        </w:rPr>
        <w:t>事件</w:t>
      </w:r>
      <w:proofErr w:type="gramStart"/>
      <w:r w:rsidRPr="00480A88">
        <w:rPr>
          <w:rFonts w:ascii="新細明體" w:eastAsia="新細明體" w:hAnsi="新細明體"/>
          <w:lang w:val="en-GB"/>
        </w:rPr>
        <w:t>後</w:t>
      </w:r>
      <w:proofErr w:type="gramEnd"/>
      <w:r w:rsidRPr="00480A88">
        <w:rPr>
          <w:rFonts w:ascii="新細明體" w:eastAsia="新細明體" w:hAnsi="新細明體"/>
          <w:lang w:val="en-GB"/>
        </w:rPr>
        <w:t>處理</w:t>
      </w:r>
      <w:bookmarkEnd w:id="24"/>
    </w:p>
    <w:p w14:paraId="1973AD23" w14:textId="77777777" w:rsidR="00146C57" w:rsidRPr="00480A88" w:rsidRDefault="00146C57" w:rsidP="00146C57">
      <w:pPr>
        <w:numPr>
          <w:ilvl w:val="0"/>
          <w:numId w:val="5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評估數據外</w:t>
      </w:r>
      <w:proofErr w:type="gramStart"/>
      <w:r w:rsidRPr="00480A88">
        <w:rPr>
          <w:rFonts w:ascii="新細明體" w:eastAsia="新細明體" w:hAnsi="新細明體" w:cstheme="majorHAnsi"/>
          <w:b/>
          <w:bCs/>
          <w:sz w:val="24"/>
          <w:szCs w:val="24"/>
          <w:lang w:eastAsia="zh-TW"/>
        </w:rPr>
        <w:t>洩</w:t>
      </w:r>
      <w:proofErr w:type="gramEnd"/>
      <w:r w:rsidRPr="00480A88">
        <w:rPr>
          <w:rFonts w:ascii="新細明體" w:eastAsia="新細明體" w:hAnsi="新細明體" w:cstheme="majorHAnsi"/>
          <w:b/>
          <w:bCs/>
          <w:sz w:val="24"/>
          <w:szCs w:val="24"/>
          <w:lang w:eastAsia="zh-TW"/>
        </w:rPr>
        <w:t>：</w:t>
      </w:r>
      <w:r w:rsidRPr="00480A88">
        <w:rPr>
          <w:rFonts w:ascii="新細明體" w:eastAsia="新細明體" w:hAnsi="新細明體" w:cstheme="majorHAnsi"/>
          <w:sz w:val="24"/>
          <w:szCs w:val="24"/>
          <w:lang w:eastAsia="zh-TW"/>
        </w:rPr>
        <w:t>此屬數據外</w:t>
      </w:r>
      <w:proofErr w:type="gramStart"/>
      <w:r w:rsidRPr="00480A88">
        <w:rPr>
          <w:rFonts w:ascii="新細明體" w:eastAsia="新細明體" w:hAnsi="新細明體" w:cstheme="majorHAnsi"/>
          <w:sz w:val="24"/>
          <w:szCs w:val="24"/>
          <w:lang w:eastAsia="zh-TW"/>
        </w:rPr>
        <w:t>洩</w:t>
      </w:r>
      <w:proofErr w:type="gramEnd"/>
      <w:r w:rsidRPr="00480A88">
        <w:rPr>
          <w:rFonts w:ascii="新細明體" w:eastAsia="新細明體" w:hAnsi="新細明體" w:cstheme="majorHAnsi"/>
          <w:sz w:val="24"/>
          <w:szCs w:val="24"/>
          <w:lang w:eastAsia="zh-TW"/>
        </w:rPr>
        <w:t>事件。事件負責人必須評估數據遭洩露之個人可能遭受的危害風險。</w:t>
      </w:r>
    </w:p>
    <w:p w14:paraId="05C5E6B1" w14:textId="77777777" w:rsidR="00146C57" w:rsidRPr="00480A88" w:rsidRDefault="00146C57" w:rsidP="00146C57">
      <w:pPr>
        <w:numPr>
          <w:ilvl w:val="0"/>
          <w:numId w:val="5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通報：</w:t>
      </w:r>
      <w:r w:rsidRPr="00480A88">
        <w:rPr>
          <w:rFonts w:ascii="新細明體" w:eastAsia="新細明體" w:hAnsi="新細明體" w:cstheme="majorHAnsi"/>
          <w:sz w:val="24"/>
          <w:szCs w:val="24"/>
          <w:lang w:eastAsia="zh-TW"/>
        </w:rPr>
        <w:t>根據風險評估結果，若事件符合強制通報門檻，應向數據保護主管機關（ICO/OAIC）通報此數據外</w:t>
      </w:r>
      <w:proofErr w:type="gramStart"/>
      <w:r w:rsidRPr="00480A88">
        <w:rPr>
          <w:rFonts w:ascii="新細明體" w:eastAsia="新細明體" w:hAnsi="新細明體" w:cstheme="majorHAnsi"/>
          <w:sz w:val="24"/>
          <w:szCs w:val="24"/>
          <w:lang w:eastAsia="zh-TW"/>
        </w:rPr>
        <w:t>洩</w:t>
      </w:r>
      <w:proofErr w:type="gramEnd"/>
      <w:r w:rsidRPr="00480A88">
        <w:rPr>
          <w:rFonts w:ascii="新細明體" w:eastAsia="新細明體" w:hAnsi="新細明體" w:cstheme="majorHAnsi"/>
          <w:sz w:val="24"/>
          <w:szCs w:val="24"/>
          <w:lang w:eastAsia="zh-TW"/>
        </w:rPr>
        <w:t>事件。</w:t>
      </w:r>
    </w:p>
    <w:p w14:paraId="142FD903" w14:textId="77777777" w:rsidR="00146C57" w:rsidRPr="00480A88" w:rsidRDefault="00146C57" w:rsidP="00146C57">
      <w:pPr>
        <w:numPr>
          <w:ilvl w:val="0"/>
          <w:numId w:val="5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通知：</w:t>
      </w:r>
      <w:r w:rsidRPr="00480A88">
        <w:rPr>
          <w:rFonts w:ascii="新細明體" w:eastAsia="新細明體" w:hAnsi="新細明體" w:cstheme="majorHAnsi"/>
          <w:sz w:val="24"/>
          <w:szCs w:val="24"/>
          <w:lang w:eastAsia="zh-TW"/>
        </w:rPr>
        <w:t>告知受影響的個人（或其父母）有關資料外</w:t>
      </w:r>
      <w:proofErr w:type="gramStart"/>
      <w:r w:rsidRPr="00480A88">
        <w:rPr>
          <w:rFonts w:ascii="新細明體" w:eastAsia="新細明體" w:hAnsi="新細明體" w:cstheme="majorHAnsi"/>
          <w:sz w:val="24"/>
          <w:szCs w:val="24"/>
          <w:lang w:eastAsia="zh-TW"/>
        </w:rPr>
        <w:t>洩</w:t>
      </w:r>
      <w:proofErr w:type="gramEnd"/>
      <w:r w:rsidRPr="00480A88">
        <w:rPr>
          <w:rFonts w:ascii="新細明體" w:eastAsia="新細明體" w:hAnsi="新細明體" w:cstheme="majorHAnsi"/>
          <w:sz w:val="24"/>
          <w:szCs w:val="24"/>
          <w:lang w:eastAsia="zh-TW"/>
        </w:rPr>
        <w:t>事件、潛在影響，以及為減輕影響所採取的措施。</w:t>
      </w:r>
    </w:p>
    <w:p w14:paraId="3F13E0A2" w14:textId="60412F25" w:rsidR="00E74ABA" w:rsidRPr="00480A88" w:rsidRDefault="00146C57" w:rsidP="00146C57">
      <w:pPr>
        <w:numPr>
          <w:ilvl w:val="0"/>
          <w:numId w:val="5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培訓：</w:t>
      </w:r>
      <w:r w:rsidRPr="00480A88">
        <w:rPr>
          <w:rFonts w:ascii="新細明體" w:eastAsia="新細明體" w:hAnsi="新細明體" w:cstheme="majorHAnsi"/>
          <w:sz w:val="24"/>
          <w:szCs w:val="24"/>
          <w:lang w:eastAsia="zh-TW"/>
        </w:rPr>
        <w:t>為涉事員工提供補救性培訓，並將匿名化情境應用於更廣泛的員工培訓中。</w:t>
      </w:r>
    </w:p>
    <w:p w14:paraId="266503F1" w14:textId="3FBA840B" w:rsidR="00146C57" w:rsidRPr="00480A88" w:rsidRDefault="00146C57">
      <w:pPr>
        <w:rPr>
          <w:rFonts w:ascii="新細明體" w:eastAsia="新細明體" w:hAnsi="新細明體" w:cstheme="majorHAnsi"/>
          <w:sz w:val="24"/>
          <w:szCs w:val="24"/>
          <w:lang w:val="en-GB" w:eastAsia="zh-TW"/>
        </w:rPr>
      </w:pPr>
      <w:r w:rsidRPr="00480A88">
        <w:rPr>
          <w:rFonts w:ascii="新細明體" w:eastAsia="新細明體" w:hAnsi="新細明體" w:cstheme="majorHAnsi"/>
          <w:sz w:val="24"/>
          <w:szCs w:val="24"/>
          <w:lang w:val="en-GB" w:eastAsia="zh-TW"/>
        </w:rPr>
        <w:br w:type="page"/>
      </w:r>
    </w:p>
    <w:p w14:paraId="3EA60022" w14:textId="72D105B0" w:rsidR="00E74ABA" w:rsidRPr="00480A88" w:rsidRDefault="00E74ABA" w:rsidP="00C550E8">
      <w:pPr>
        <w:pStyle w:val="Heading1"/>
        <w:numPr>
          <w:ilvl w:val="0"/>
          <w:numId w:val="67"/>
        </w:numPr>
        <w:rPr>
          <w:rFonts w:ascii="新細明體" w:eastAsia="新細明體" w:hAnsi="新細明體"/>
          <w:lang w:val="en-GB"/>
        </w:rPr>
      </w:pPr>
      <w:bookmarkStart w:id="25" w:name="_Toc212820712"/>
      <w:r w:rsidRPr="00480A88">
        <w:rPr>
          <w:rFonts w:ascii="新細明體" w:eastAsia="新細明體" w:hAnsi="新細明體"/>
          <w:lang w:val="en-GB"/>
        </w:rPr>
        <w:lastRenderedPageBreak/>
        <w:t>網站篡改</w:t>
      </w:r>
      <w:bookmarkEnd w:id="25"/>
    </w:p>
    <w:p w14:paraId="2684777D" w14:textId="51A56BEB" w:rsidR="00BF7F28" w:rsidRPr="00480A88" w:rsidRDefault="00BF7F28" w:rsidP="00E74ABA">
      <w:pPr>
        <w:rPr>
          <w:rFonts w:ascii="新細明體" w:eastAsia="新細明體" w:hAnsi="新細明體" w:cstheme="majorHAnsi"/>
          <w:sz w:val="24"/>
          <w:szCs w:val="24"/>
          <w:lang w:val="en-GB" w:eastAsia="zh-TW"/>
        </w:rPr>
      </w:pPr>
      <w:r w:rsidRPr="00480A88">
        <w:rPr>
          <w:rFonts w:ascii="新細明體" w:eastAsia="新細明體" w:hAnsi="新細明體" w:cstheme="majorHAnsi"/>
          <w:sz w:val="24"/>
          <w:szCs w:val="24"/>
          <w:lang w:eastAsia="zh-TW"/>
        </w:rPr>
        <w:t>網站篡改是一種攻擊行為，指未經授權者取得存取權限並竄改學校公開網站的視覺內容，通常意在損害聲譽。即時應對措施是將網站下線，並以靜態維護頁面取代，以控制損害範圍。復原工作並非修復遭篡改的內容，而是應在識別並修補導致存取的漏洞後，從已知無虞的備份中還原整個網站。 事後處置工作則著重於強化網站安全性，以防止攻擊者再次入侵。</w:t>
      </w:r>
    </w:p>
    <w:p w14:paraId="59AA0A29" w14:textId="77777777" w:rsidR="00E74ABA" w:rsidRPr="00480A88" w:rsidRDefault="00E74ABA" w:rsidP="00E74ABA">
      <w:pPr>
        <w:rPr>
          <w:rFonts w:ascii="新細明體" w:eastAsia="新細明體" w:hAnsi="新細明體"/>
          <w:lang w:val="en-GB" w:eastAsia="zh-TW"/>
        </w:rPr>
      </w:pPr>
    </w:p>
    <w:p w14:paraId="6B54AA79" w14:textId="277C0A60" w:rsidR="00E74ABA" w:rsidRPr="00480A88" w:rsidRDefault="00E74ABA" w:rsidP="00C550E8">
      <w:pPr>
        <w:pStyle w:val="Heading3"/>
        <w:numPr>
          <w:ilvl w:val="1"/>
          <w:numId w:val="67"/>
        </w:numPr>
        <w:rPr>
          <w:rFonts w:ascii="新細明體" w:eastAsia="新細明體" w:hAnsi="新細明體"/>
          <w:lang w:val="en-GB"/>
        </w:rPr>
      </w:pPr>
      <w:bookmarkStart w:id="26" w:name="_Toc212820713"/>
      <w:proofErr w:type="gramStart"/>
      <w:r w:rsidRPr="00480A88">
        <w:rPr>
          <w:rFonts w:ascii="新細明體" w:eastAsia="新細明體" w:hAnsi="新細明體"/>
          <w:lang w:val="en-GB"/>
        </w:rPr>
        <w:t>準備</w:t>
      </w:r>
      <w:proofErr w:type="gramEnd"/>
      <w:r w:rsidRPr="00480A88">
        <w:rPr>
          <w:rFonts w:ascii="新細明體" w:eastAsia="新細明體" w:hAnsi="新細明體"/>
          <w:lang w:val="en-GB"/>
        </w:rPr>
        <w:t>工作</w:t>
      </w:r>
      <w:bookmarkEnd w:id="26"/>
    </w:p>
    <w:p w14:paraId="6E585E6F" w14:textId="77777777" w:rsidR="00146C57" w:rsidRPr="00480A88" w:rsidRDefault="00146C57" w:rsidP="00146C57">
      <w:pPr>
        <w:numPr>
          <w:ilvl w:val="0"/>
          <w:numId w:val="5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安全存取：</w:t>
      </w:r>
      <w:r w:rsidRPr="00480A88">
        <w:rPr>
          <w:rFonts w:ascii="新細明體" w:eastAsia="新細明體" w:hAnsi="新細明體" w:cstheme="majorHAnsi"/>
          <w:sz w:val="24"/>
          <w:szCs w:val="24"/>
          <w:lang w:eastAsia="zh-TW"/>
        </w:rPr>
        <w:t>為所有網站管理員帳戶強制實施</w:t>
      </w:r>
      <w:proofErr w:type="gramStart"/>
      <w:r w:rsidRPr="00480A88">
        <w:rPr>
          <w:rFonts w:ascii="新細明體" w:eastAsia="新細明體" w:hAnsi="新細明體" w:cstheme="majorHAnsi"/>
          <w:sz w:val="24"/>
          <w:szCs w:val="24"/>
          <w:lang w:eastAsia="zh-TW"/>
        </w:rPr>
        <w:t>強效且唯一</w:t>
      </w:r>
      <w:proofErr w:type="gramEnd"/>
      <w:r w:rsidRPr="00480A88">
        <w:rPr>
          <w:rFonts w:ascii="新細明體" w:eastAsia="新細明體" w:hAnsi="新細明體" w:cstheme="majorHAnsi"/>
          <w:sz w:val="24"/>
          <w:szCs w:val="24"/>
          <w:lang w:eastAsia="zh-TW"/>
        </w:rPr>
        <w:t>的密碼，並啟用多重認證 (MFA)。限制管理員帳戶的數量。</w:t>
      </w:r>
    </w:p>
    <w:p w14:paraId="4F2BAD8D" w14:textId="77777777" w:rsidR="00146C57" w:rsidRPr="00480A88" w:rsidRDefault="00146C57" w:rsidP="00146C57">
      <w:pPr>
        <w:numPr>
          <w:ilvl w:val="0"/>
          <w:numId w:val="5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修補程式：</w:t>
      </w:r>
      <w:r w:rsidRPr="00480A88">
        <w:rPr>
          <w:rFonts w:ascii="新細明體" w:eastAsia="新細明體" w:hAnsi="新細明體" w:cstheme="majorHAnsi"/>
          <w:sz w:val="24"/>
          <w:szCs w:val="24"/>
          <w:lang w:eastAsia="zh-TW"/>
        </w:rPr>
        <w:t>確保網站的內容管理系統（CMS）、佈景主題及外掛程式隨時保持最新修補狀態並完成更新。</w:t>
      </w:r>
    </w:p>
    <w:p w14:paraId="59ADE359" w14:textId="77777777" w:rsidR="00146C57" w:rsidRPr="00480A88" w:rsidRDefault="00146C57" w:rsidP="00146C57">
      <w:pPr>
        <w:numPr>
          <w:ilvl w:val="0"/>
          <w:numId w:val="5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備份：</w:t>
      </w:r>
      <w:r w:rsidRPr="00480A88">
        <w:rPr>
          <w:rFonts w:ascii="新細明體" w:eastAsia="新細明體" w:hAnsi="新細明體" w:cstheme="majorHAnsi"/>
          <w:sz w:val="24"/>
          <w:szCs w:val="24"/>
          <w:lang w:eastAsia="zh-TW"/>
        </w:rPr>
        <w:t>定期自動備份網站檔案與數據庫，並將備份檔案儲存於與網頁伺服器分開的位置。</w:t>
      </w:r>
    </w:p>
    <w:p w14:paraId="7EF7A119" w14:textId="02BBF5BF" w:rsidR="00146C57" w:rsidRPr="00480A88" w:rsidRDefault="00146C57" w:rsidP="00146C57">
      <w:pPr>
        <w:numPr>
          <w:ilvl w:val="0"/>
          <w:numId w:val="57"/>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監控：</w:t>
      </w:r>
      <w:r w:rsidRPr="00480A88">
        <w:rPr>
          <w:rFonts w:ascii="新細明體" w:eastAsia="新細明體" w:hAnsi="新細明體" w:cstheme="majorHAnsi"/>
          <w:sz w:val="24"/>
          <w:szCs w:val="24"/>
          <w:lang w:eastAsia="zh-TW"/>
        </w:rPr>
        <w:t>使用檔案完整性監控服務，以偵測網站檔案的</w:t>
      </w:r>
      <w:r w:rsidR="00D05F6E" w:rsidRPr="00480A88">
        <w:rPr>
          <w:rFonts w:ascii="新細明體" w:eastAsia="新細明體" w:hAnsi="新細明體" w:cstheme="majorHAnsi"/>
          <w:sz w:val="24"/>
          <w:szCs w:val="24"/>
          <w:lang w:eastAsia="zh-TW"/>
        </w:rPr>
        <w:t>未經授權</w:t>
      </w:r>
      <w:r w:rsidRPr="00480A88">
        <w:rPr>
          <w:rFonts w:ascii="新細明體" w:eastAsia="新細明體" w:hAnsi="新細明體" w:cstheme="majorHAnsi"/>
          <w:sz w:val="24"/>
          <w:szCs w:val="24"/>
          <w:lang w:eastAsia="zh-TW"/>
        </w:rPr>
        <w:t>變更並發出警示。</w:t>
      </w:r>
    </w:p>
    <w:p w14:paraId="41BF3C30" w14:textId="7C5C3DBB" w:rsidR="00E74ABA" w:rsidRPr="00480A88" w:rsidRDefault="00E74ABA" w:rsidP="00C550E8">
      <w:pPr>
        <w:pStyle w:val="Heading3"/>
        <w:numPr>
          <w:ilvl w:val="1"/>
          <w:numId w:val="67"/>
        </w:numPr>
        <w:rPr>
          <w:rFonts w:ascii="新細明體" w:eastAsia="新細明體" w:hAnsi="新細明體"/>
          <w:lang w:val="en-GB"/>
        </w:rPr>
      </w:pPr>
      <w:bookmarkStart w:id="27" w:name="_Toc212820714"/>
      <w:proofErr w:type="gramStart"/>
      <w:r w:rsidRPr="00480A88">
        <w:rPr>
          <w:rFonts w:ascii="新細明體" w:eastAsia="新細明體" w:hAnsi="新細明體"/>
          <w:lang w:val="en-GB"/>
        </w:rPr>
        <w:t>偵</w:t>
      </w:r>
      <w:proofErr w:type="gramEnd"/>
      <w:r w:rsidRPr="00480A88">
        <w:rPr>
          <w:rFonts w:ascii="新細明體" w:eastAsia="新細明體" w:hAnsi="新細明體"/>
          <w:lang w:val="en-GB"/>
        </w:rPr>
        <w:t>測</w:t>
      </w:r>
      <w:bookmarkEnd w:id="27"/>
    </w:p>
    <w:p w14:paraId="35D7A36D" w14:textId="51ED7EA5" w:rsidR="00146C57" w:rsidRPr="00480A88" w:rsidRDefault="00146C57" w:rsidP="00146C57">
      <w:pPr>
        <w:numPr>
          <w:ilvl w:val="0"/>
          <w:numId w:val="58"/>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初步偵測：</w:t>
      </w:r>
      <w:r w:rsidRPr="00480A88">
        <w:rPr>
          <w:rFonts w:ascii="新細明體" w:eastAsia="新細明體" w:hAnsi="新細明體" w:cstheme="majorHAnsi"/>
          <w:sz w:val="24"/>
          <w:szCs w:val="24"/>
          <w:lang w:eastAsia="zh-TW"/>
        </w:rPr>
        <w:t>學校透過教職員、學生、家長通報，或透過網站監控系統，發現網站內容遭篡改，出現</w:t>
      </w:r>
      <w:r w:rsidR="00D05F6E" w:rsidRPr="00480A88">
        <w:rPr>
          <w:rFonts w:ascii="新細明體" w:eastAsia="新細明體" w:hAnsi="新細明體" w:cstheme="majorHAnsi"/>
          <w:sz w:val="24"/>
          <w:szCs w:val="24"/>
          <w:lang w:eastAsia="zh-TW"/>
        </w:rPr>
        <w:t>未經授權</w:t>
      </w:r>
      <w:r w:rsidRPr="00480A88">
        <w:rPr>
          <w:rFonts w:ascii="新細明體" w:eastAsia="新細明體" w:hAnsi="新細明體" w:cstheme="majorHAnsi"/>
          <w:sz w:val="24"/>
          <w:szCs w:val="24"/>
          <w:lang w:eastAsia="zh-TW"/>
        </w:rPr>
        <w:t>的信息或圖片。</w:t>
      </w:r>
    </w:p>
    <w:p w14:paraId="2CA5574D" w14:textId="77777777" w:rsidR="00146C57" w:rsidRPr="00480A88" w:rsidRDefault="00146C57" w:rsidP="00146C57">
      <w:pPr>
        <w:numPr>
          <w:ilvl w:val="0"/>
          <w:numId w:val="58"/>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分析：</w:t>
      </w:r>
      <w:r w:rsidRPr="00480A88">
        <w:rPr>
          <w:rFonts w:ascii="新細明體" w:eastAsia="新細明體" w:hAnsi="新細明體" w:cstheme="majorHAnsi"/>
          <w:sz w:val="24"/>
          <w:szCs w:val="24"/>
          <w:lang w:eastAsia="zh-TW"/>
        </w:rPr>
        <w:t>驗證篡改事實。擷取</w:t>
      </w:r>
      <w:proofErr w:type="gramStart"/>
      <w:r w:rsidRPr="00480A88">
        <w:rPr>
          <w:rFonts w:ascii="新細明體" w:eastAsia="新細明體" w:hAnsi="新細明體" w:cstheme="majorHAnsi"/>
          <w:sz w:val="24"/>
          <w:szCs w:val="24"/>
          <w:lang w:eastAsia="zh-TW"/>
        </w:rPr>
        <w:t>螢幕截圖作為</w:t>
      </w:r>
      <w:proofErr w:type="gramEnd"/>
      <w:r w:rsidRPr="00480A88">
        <w:rPr>
          <w:rFonts w:ascii="新細明體" w:eastAsia="新細明體" w:hAnsi="新細明體" w:cstheme="majorHAnsi"/>
          <w:sz w:val="24"/>
          <w:szCs w:val="24"/>
          <w:lang w:eastAsia="zh-TW"/>
        </w:rPr>
        <w:t>證據。檢查伺服器日誌，以識別篡改發生時段周邊的可疑 IP 位址或活動。</w:t>
      </w:r>
    </w:p>
    <w:p w14:paraId="1C63F229" w14:textId="430CA05F" w:rsidR="00E74ABA" w:rsidRPr="00480A88" w:rsidRDefault="00582228" w:rsidP="00C550E8">
      <w:pPr>
        <w:pStyle w:val="Heading3"/>
        <w:numPr>
          <w:ilvl w:val="1"/>
          <w:numId w:val="67"/>
        </w:numPr>
        <w:rPr>
          <w:rFonts w:ascii="新細明體" w:eastAsia="新細明體" w:hAnsi="新細明體"/>
          <w:lang w:val="en-GB"/>
        </w:rPr>
      </w:pPr>
      <w:bookmarkStart w:id="28" w:name="_Toc212820715"/>
      <w:r w:rsidRPr="00480A88">
        <w:rPr>
          <w:rFonts w:ascii="新細明體" w:eastAsia="新細明體" w:hAnsi="新細明體"/>
          <w:lang w:val="en-GB"/>
        </w:rPr>
        <w:t>控制</w:t>
      </w:r>
      <w:bookmarkEnd w:id="28"/>
    </w:p>
    <w:p w14:paraId="725BBC92" w14:textId="77777777" w:rsidR="00146C57" w:rsidRPr="00480A88" w:rsidRDefault="00146C57" w:rsidP="00146C57">
      <w:pPr>
        <w:numPr>
          <w:ilvl w:val="0"/>
          <w:numId w:val="59"/>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將網站下線：</w:t>
      </w:r>
      <w:r w:rsidRPr="00480A88">
        <w:rPr>
          <w:rFonts w:ascii="新細明體" w:eastAsia="新細明體" w:hAnsi="新細明體" w:cstheme="majorHAnsi"/>
          <w:sz w:val="24"/>
          <w:szCs w:val="24"/>
          <w:lang w:eastAsia="zh-TW"/>
        </w:rPr>
        <w:t>立即將網站下線，並替換為預先準備好的靜態維護頁面</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例如：「本網站暫時無法使用。我們正在努力盡快恢復服務。」</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。此舉可防止聲譽進一步受損。</w:t>
      </w:r>
    </w:p>
    <w:p w14:paraId="445E1916" w14:textId="77777777" w:rsidR="00146C57" w:rsidRPr="00480A88" w:rsidRDefault="00146C57" w:rsidP="00146C57">
      <w:pPr>
        <w:numPr>
          <w:ilvl w:val="0"/>
          <w:numId w:val="59"/>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保存證據：</w:t>
      </w:r>
      <w:r w:rsidRPr="00480A88">
        <w:rPr>
          <w:rFonts w:ascii="新細明體" w:eastAsia="新細明體" w:hAnsi="新細明體" w:cstheme="majorHAnsi"/>
          <w:sz w:val="24"/>
          <w:szCs w:val="24"/>
          <w:lang w:eastAsia="zh-TW"/>
        </w:rPr>
        <w:t>在進行任何變更前，先對遭篡改的網站進行完整備份/快照，以供日後調查之用。</w:t>
      </w:r>
    </w:p>
    <w:p w14:paraId="761069C3" w14:textId="54618B72" w:rsidR="00E74ABA" w:rsidRPr="00480A88" w:rsidRDefault="00582228" w:rsidP="00C550E8">
      <w:pPr>
        <w:pStyle w:val="Heading3"/>
        <w:numPr>
          <w:ilvl w:val="1"/>
          <w:numId w:val="67"/>
        </w:numPr>
        <w:rPr>
          <w:rFonts w:ascii="新細明體" w:eastAsia="新細明體" w:hAnsi="新細明體"/>
          <w:lang w:val="en-GB"/>
        </w:rPr>
      </w:pPr>
      <w:bookmarkStart w:id="29" w:name="_Toc212820716"/>
      <w:r w:rsidRPr="00480A88">
        <w:rPr>
          <w:rFonts w:ascii="新細明體" w:eastAsia="新細明體" w:hAnsi="新細明體"/>
          <w:lang w:val="en-GB"/>
        </w:rPr>
        <w:t>根除與</w:t>
      </w:r>
      <w:proofErr w:type="gramStart"/>
      <w:r w:rsidRPr="00480A88">
        <w:rPr>
          <w:rFonts w:ascii="新細明體" w:eastAsia="新細明體" w:hAnsi="新細明體"/>
          <w:lang w:val="en-GB"/>
        </w:rPr>
        <w:t>復</w:t>
      </w:r>
      <w:proofErr w:type="gramEnd"/>
      <w:r w:rsidRPr="00480A88">
        <w:rPr>
          <w:rFonts w:ascii="新細明體" w:eastAsia="新細明體" w:hAnsi="新細明體"/>
          <w:lang w:val="en-GB"/>
        </w:rPr>
        <w:t>原</w:t>
      </w:r>
      <w:bookmarkEnd w:id="29"/>
    </w:p>
    <w:p w14:paraId="2BAED760" w14:textId="77777777" w:rsidR="00146C57" w:rsidRPr="00480A88" w:rsidRDefault="00146C57" w:rsidP="00146C57">
      <w:pPr>
        <w:numPr>
          <w:ilvl w:val="0"/>
          <w:numId w:val="60"/>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識別漏洞：</w:t>
      </w:r>
      <w:r w:rsidRPr="00480A88">
        <w:rPr>
          <w:rFonts w:ascii="新細明體" w:eastAsia="新細明體" w:hAnsi="新細明體" w:cstheme="majorHAnsi"/>
          <w:sz w:val="24"/>
          <w:szCs w:val="24"/>
          <w:lang w:eastAsia="zh-TW"/>
        </w:rPr>
        <w:t>分析日誌與檔案以找進入點</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例如：存在漏洞的外掛程式、遭竊取的密碼</w:t>
      </w:r>
      <w:proofErr w:type="gramStart"/>
      <w:r w:rsidRPr="00480A88">
        <w:rPr>
          <w:rFonts w:ascii="新細明體" w:eastAsia="新細明體" w:hAnsi="新細明體" w:cstheme="majorHAnsi"/>
          <w:sz w:val="24"/>
          <w:szCs w:val="24"/>
          <w:lang w:eastAsia="zh-TW"/>
        </w:rPr>
        <w:t>）</w:t>
      </w:r>
      <w:proofErr w:type="gramEnd"/>
      <w:r w:rsidRPr="00480A88">
        <w:rPr>
          <w:rFonts w:ascii="新細明體" w:eastAsia="新細明體" w:hAnsi="新細明體" w:cstheme="majorHAnsi"/>
          <w:sz w:val="24"/>
          <w:szCs w:val="24"/>
          <w:lang w:eastAsia="zh-TW"/>
        </w:rPr>
        <w:t>。</w:t>
      </w:r>
    </w:p>
    <w:p w14:paraId="6D894701" w14:textId="77777777" w:rsidR="00146C57" w:rsidRPr="00480A88" w:rsidRDefault="00146C57" w:rsidP="00146C57">
      <w:pPr>
        <w:numPr>
          <w:ilvl w:val="0"/>
          <w:numId w:val="60"/>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lastRenderedPageBreak/>
        <w:t>清除與恢復：</w:t>
      </w:r>
      <w:r w:rsidRPr="00480A88">
        <w:rPr>
          <w:rFonts w:ascii="新細明體" w:eastAsia="新細明體" w:hAnsi="新細明體" w:cstheme="majorHAnsi"/>
          <w:sz w:val="24"/>
          <w:szCs w:val="24"/>
          <w:lang w:eastAsia="zh-TW"/>
        </w:rPr>
        <w:t>從伺服器刪除所有網站檔案。從最近的已知乾淨備份中還原網站檔案與數據庫。</w:t>
      </w:r>
      <w:r w:rsidRPr="00480A88">
        <w:rPr>
          <w:rFonts w:ascii="新細明體" w:eastAsia="新細明體" w:hAnsi="新細明體" w:cstheme="majorHAnsi"/>
          <w:b/>
          <w:bCs/>
          <w:sz w:val="24"/>
          <w:szCs w:val="24"/>
          <w:lang w:eastAsia="zh-TW"/>
        </w:rPr>
        <w:t>切勿</w:t>
      </w:r>
      <w:r w:rsidRPr="00480A88">
        <w:rPr>
          <w:rFonts w:ascii="新細明體" w:eastAsia="新細明體" w:hAnsi="新細明體" w:cstheme="majorHAnsi"/>
          <w:sz w:val="24"/>
          <w:szCs w:val="24"/>
          <w:lang w:eastAsia="zh-TW"/>
        </w:rPr>
        <w:t>僅嘗試編輯遭篡改的頁面。</w:t>
      </w:r>
    </w:p>
    <w:p w14:paraId="4675D5FE" w14:textId="77777777" w:rsidR="00146C57" w:rsidRPr="00480A88" w:rsidRDefault="00146C57" w:rsidP="00146C57">
      <w:pPr>
        <w:numPr>
          <w:ilvl w:val="0"/>
          <w:numId w:val="60"/>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強化安全：</w:t>
      </w:r>
      <w:r w:rsidRPr="00480A88">
        <w:rPr>
          <w:rFonts w:ascii="新細明體" w:eastAsia="新細明體" w:hAnsi="新細明體" w:cstheme="majorHAnsi"/>
          <w:sz w:val="24"/>
          <w:szCs w:val="24"/>
          <w:lang w:eastAsia="zh-TW"/>
        </w:rPr>
        <w:t>變更所有管理、數據庫及 FTP 密碼。針對遭利用的漏洞套用修補程式。掃描還原後的網站，檢查是否仍有後門。</w:t>
      </w:r>
    </w:p>
    <w:p w14:paraId="68F87065" w14:textId="314B0A76" w:rsidR="00E74ABA" w:rsidRPr="00480A88" w:rsidRDefault="00146C57" w:rsidP="00146C57">
      <w:pPr>
        <w:numPr>
          <w:ilvl w:val="0"/>
          <w:numId w:val="60"/>
        </w:numPr>
        <w:rPr>
          <w:rFonts w:ascii="新細明體" w:eastAsia="新細明體" w:hAnsi="新細明體" w:cstheme="majorHAnsi"/>
          <w:sz w:val="24"/>
          <w:szCs w:val="24"/>
          <w:lang w:val="en-GB" w:eastAsia="zh-TW"/>
        </w:rPr>
      </w:pPr>
      <w:r w:rsidRPr="00480A88">
        <w:rPr>
          <w:rFonts w:ascii="新細明體" w:eastAsia="新細明體" w:hAnsi="新細明體" w:cstheme="majorHAnsi"/>
          <w:b/>
          <w:bCs/>
          <w:sz w:val="24"/>
          <w:szCs w:val="24"/>
          <w:lang w:eastAsia="zh-TW"/>
        </w:rPr>
        <w:t>恢復上線：</w:t>
      </w:r>
      <w:r w:rsidRPr="00480A88">
        <w:rPr>
          <w:rFonts w:ascii="新細明體" w:eastAsia="新細明體" w:hAnsi="新細明體" w:cstheme="majorHAnsi"/>
          <w:sz w:val="24"/>
          <w:szCs w:val="24"/>
          <w:lang w:eastAsia="zh-TW"/>
        </w:rPr>
        <w:t>確認安全無虞後，將還原的網站重新上線。</w:t>
      </w:r>
    </w:p>
    <w:p w14:paraId="6BE5A2CE" w14:textId="2F2F856B" w:rsidR="00E74ABA" w:rsidRPr="00480A88" w:rsidRDefault="00582228" w:rsidP="00C550E8">
      <w:pPr>
        <w:pStyle w:val="Heading3"/>
        <w:numPr>
          <w:ilvl w:val="1"/>
          <w:numId w:val="67"/>
        </w:numPr>
        <w:rPr>
          <w:rFonts w:ascii="新細明體" w:eastAsia="新細明體" w:hAnsi="新細明體"/>
          <w:lang w:val="en-GB"/>
        </w:rPr>
      </w:pPr>
      <w:bookmarkStart w:id="30" w:name="_Toc212820717"/>
      <w:r w:rsidRPr="00480A88">
        <w:rPr>
          <w:rFonts w:ascii="新細明體" w:eastAsia="新細明體" w:hAnsi="新細明體"/>
          <w:lang w:val="en-GB"/>
        </w:rPr>
        <w:t>事件</w:t>
      </w:r>
      <w:proofErr w:type="gramStart"/>
      <w:r w:rsidRPr="00480A88">
        <w:rPr>
          <w:rFonts w:ascii="新細明體" w:eastAsia="新細明體" w:hAnsi="新細明體"/>
          <w:lang w:val="en-GB"/>
        </w:rPr>
        <w:t>後</w:t>
      </w:r>
      <w:proofErr w:type="gramEnd"/>
      <w:r w:rsidRPr="00480A88">
        <w:rPr>
          <w:rFonts w:ascii="新細明體" w:eastAsia="新細明體" w:hAnsi="新細明體"/>
          <w:lang w:val="en-GB"/>
        </w:rPr>
        <w:t>處理</w:t>
      </w:r>
      <w:bookmarkEnd w:id="30"/>
    </w:p>
    <w:p w14:paraId="6DD38A07" w14:textId="77777777" w:rsidR="00146C57" w:rsidRPr="00480A88" w:rsidRDefault="00146C57" w:rsidP="00146C57">
      <w:pPr>
        <w:numPr>
          <w:ilvl w:val="0"/>
          <w:numId w:val="61"/>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檢討：</w:t>
      </w:r>
      <w:r w:rsidRPr="00480A88">
        <w:rPr>
          <w:rFonts w:ascii="新細明體" w:eastAsia="新細明體" w:hAnsi="新細明體" w:cstheme="majorHAnsi"/>
          <w:sz w:val="24"/>
          <w:szCs w:val="24"/>
          <w:lang w:eastAsia="zh-TW"/>
        </w:rPr>
        <w:t>針對事件進行檢討，以確認根本原因。</w:t>
      </w:r>
    </w:p>
    <w:p w14:paraId="67630FFC" w14:textId="77777777" w:rsidR="00146C57" w:rsidRPr="00480A88" w:rsidRDefault="00146C57" w:rsidP="00146C57">
      <w:pPr>
        <w:numPr>
          <w:ilvl w:val="0"/>
          <w:numId w:val="61"/>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強化安全：</w:t>
      </w:r>
      <w:r w:rsidRPr="00480A88">
        <w:rPr>
          <w:rFonts w:ascii="新細明體" w:eastAsia="新細明體" w:hAnsi="新細明體" w:cstheme="majorHAnsi"/>
          <w:sz w:val="24"/>
          <w:szCs w:val="24"/>
          <w:lang w:eastAsia="zh-TW"/>
        </w:rPr>
        <w:t>根據檢討結果實施額外安全措施，例如部署 Web 應用程式防火牆 (WAF) 或實施更嚴格的存取控制。</w:t>
      </w:r>
    </w:p>
    <w:p w14:paraId="5E692C42" w14:textId="77777777" w:rsidR="00146C57" w:rsidRPr="00480A88" w:rsidRDefault="00146C57" w:rsidP="00146C57">
      <w:pPr>
        <w:numPr>
          <w:ilvl w:val="0"/>
          <w:numId w:val="61"/>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溝通：</w:t>
      </w:r>
      <w:r w:rsidRPr="00480A88">
        <w:rPr>
          <w:rFonts w:ascii="新細明體" w:eastAsia="新細明體" w:hAnsi="新細明體" w:cstheme="majorHAnsi"/>
          <w:sz w:val="24"/>
          <w:szCs w:val="24"/>
          <w:lang w:eastAsia="zh-TW"/>
        </w:rPr>
        <w:t>通知學校社群（如有必要），提供網站問題已解決且安全性已獲得強化的資訊。</w:t>
      </w:r>
    </w:p>
    <w:p w14:paraId="6F56435C" w14:textId="756631A5" w:rsidR="00146C57" w:rsidRPr="00480A88" w:rsidRDefault="00146C57">
      <w:pPr>
        <w:rPr>
          <w:rFonts w:ascii="新細明體" w:eastAsia="新細明體" w:hAnsi="新細明體" w:cstheme="majorHAnsi"/>
          <w:b/>
          <w:bCs/>
          <w:sz w:val="24"/>
          <w:szCs w:val="24"/>
          <w:lang w:val="en-GB" w:eastAsia="zh-TW"/>
        </w:rPr>
      </w:pPr>
      <w:r w:rsidRPr="00480A88">
        <w:rPr>
          <w:rFonts w:ascii="新細明體" w:eastAsia="新細明體" w:hAnsi="新細明體" w:cstheme="majorHAnsi"/>
          <w:b/>
          <w:bCs/>
          <w:sz w:val="24"/>
          <w:szCs w:val="24"/>
          <w:lang w:val="en-GB" w:eastAsia="zh-TW"/>
        </w:rPr>
        <w:br w:type="page"/>
      </w:r>
    </w:p>
    <w:p w14:paraId="640A6EC4" w14:textId="5F41D58C" w:rsidR="00E74ABA" w:rsidRPr="00480A88" w:rsidRDefault="00E74ABA" w:rsidP="00C550E8">
      <w:pPr>
        <w:pStyle w:val="Heading1"/>
        <w:numPr>
          <w:ilvl w:val="0"/>
          <w:numId w:val="67"/>
        </w:numPr>
        <w:rPr>
          <w:rFonts w:ascii="新細明體" w:eastAsia="新細明體" w:hAnsi="新細明體"/>
          <w:lang w:val="en-GB" w:eastAsia="zh-TW"/>
        </w:rPr>
      </w:pPr>
      <w:bookmarkStart w:id="31" w:name="_Toc212820718"/>
      <w:r w:rsidRPr="00480A88">
        <w:rPr>
          <w:rFonts w:ascii="新細明體" w:eastAsia="新細明體" w:hAnsi="新細明體"/>
          <w:lang w:val="en-GB" w:eastAsia="zh-TW"/>
        </w:rPr>
        <w:lastRenderedPageBreak/>
        <w:t>拒絕服務（DoS）攻擊</w:t>
      </w:r>
      <w:bookmarkEnd w:id="31"/>
    </w:p>
    <w:p w14:paraId="0FE2836E" w14:textId="1FEDDEC1" w:rsidR="00E74ABA" w:rsidRPr="00480A88" w:rsidRDefault="00BF7F28" w:rsidP="00E74ABA">
      <w:pPr>
        <w:rPr>
          <w:rFonts w:ascii="新細明體" w:eastAsia="新細明體" w:hAnsi="新細明體"/>
          <w:lang w:val="en-GB" w:eastAsia="zh-TW"/>
        </w:rPr>
      </w:pPr>
      <w:r w:rsidRPr="00480A88">
        <w:rPr>
          <w:rFonts w:ascii="新細明體" w:eastAsia="新細明體" w:hAnsi="新細明體"/>
          <w:lang w:eastAsia="zh-TW"/>
        </w:rPr>
        <w:t>拒絕服務（DoS）攻擊旨在透過惡意流量淹沒</w:t>
      </w:r>
      <w:proofErr w:type="gramStart"/>
      <w:r w:rsidRPr="00480A88">
        <w:rPr>
          <w:rFonts w:ascii="新細明體" w:eastAsia="新細明體" w:hAnsi="新細明體"/>
          <w:lang w:eastAsia="zh-TW"/>
        </w:rPr>
        <w:t>關鍵線上服務</w:t>
      </w:r>
      <w:proofErr w:type="gramEnd"/>
      <w:r w:rsidRPr="00480A88">
        <w:rPr>
          <w:rFonts w:ascii="新細明體" w:eastAsia="新細明體" w:hAnsi="新細明體"/>
          <w:lang w:eastAsia="zh-TW"/>
        </w:rPr>
        <w:t>（例如學校網站或互聯網連線），使其無法正常運作。與其他事件不同，主要應對措施並非技術層面，而是程序層面：應立即聯繫學校的互聯網服務供應商（ISP）或主機代管服務商，因為他們擁有網路層級的工具來過濾並阻擋攻擊流量。 學校的職責在於顯示服務恢復狀況，並在內部通報中斷情況，同時與服務供應商共同進行事後分析，以實施更強有力的預防措施。</w:t>
      </w:r>
    </w:p>
    <w:p w14:paraId="7FD8C589" w14:textId="0587215A" w:rsidR="00E74ABA" w:rsidRPr="00480A88" w:rsidRDefault="003230EE" w:rsidP="00C550E8">
      <w:pPr>
        <w:pStyle w:val="Heading3"/>
        <w:numPr>
          <w:ilvl w:val="1"/>
          <w:numId w:val="67"/>
        </w:numPr>
        <w:rPr>
          <w:rFonts w:ascii="新細明體" w:eastAsia="新細明體" w:hAnsi="新細明體"/>
          <w:lang w:val="en-GB"/>
        </w:rPr>
      </w:pPr>
      <w:bookmarkStart w:id="32" w:name="_Toc212820719"/>
      <w:proofErr w:type="gramStart"/>
      <w:r w:rsidRPr="00480A88">
        <w:rPr>
          <w:rFonts w:ascii="新細明體" w:eastAsia="新細明體" w:hAnsi="新細明體"/>
          <w:lang w:val="en-GB"/>
        </w:rPr>
        <w:t>準備</w:t>
      </w:r>
      <w:proofErr w:type="gramEnd"/>
      <w:r w:rsidRPr="00480A88">
        <w:rPr>
          <w:rFonts w:ascii="新細明體" w:eastAsia="新細明體" w:hAnsi="新細明體"/>
          <w:lang w:val="en-GB"/>
        </w:rPr>
        <w:t>工作</w:t>
      </w:r>
      <w:bookmarkEnd w:id="32"/>
    </w:p>
    <w:p w14:paraId="3A1F09E9" w14:textId="77777777" w:rsidR="00E74ABA" w:rsidRPr="00480A88" w:rsidRDefault="00E74ABA" w:rsidP="00E74ABA">
      <w:pPr>
        <w:jc w:val="both"/>
        <w:rPr>
          <w:rFonts w:ascii="新細明體" w:eastAsia="新細明體" w:hAnsi="新細明體" w:cstheme="majorHAnsi"/>
          <w:sz w:val="24"/>
          <w:szCs w:val="24"/>
          <w:lang w:val="en-GB" w:eastAsia="zh-TW"/>
        </w:rPr>
      </w:pPr>
      <w:r w:rsidRPr="00480A88">
        <w:rPr>
          <w:rFonts w:ascii="新細明體" w:eastAsia="新細明體" w:hAnsi="新細明體" w:cstheme="majorHAnsi"/>
          <w:sz w:val="24"/>
          <w:szCs w:val="24"/>
          <w:lang w:val="en-GB" w:eastAsia="zh-TW"/>
        </w:rPr>
        <w:t>在以下情況下應更新《軟體資產清單》：</w:t>
      </w:r>
    </w:p>
    <w:p w14:paraId="4EF1D504" w14:textId="77777777" w:rsidR="00146C57" w:rsidRPr="00480A88" w:rsidRDefault="00146C57" w:rsidP="00146C57">
      <w:pPr>
        <w:numPr>
          <w:ilvl w:val="0"/>
          <w:numId w:val="62"/>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了解您的服務供應商：</w:t>
      </w:r>
      <w:r w:rsidRPr="00480A88">
        <w:rPr>
          <w:rFonts w:ascii="新細明體" w:eastAsia="新細明體" w:hAnsi="新細明體" w:cstheme="majorHAnsi"/>
          <w:sz w:val="24"/>
          <w:szCs w:val="24"/>
          <w:lang w:eastAsia="zh-TW"/>
        </w:rPr>
        <w:t>請隨時備妥您的互聯網服務供應商（ISP）及網站主機供應商的 24/7 技術支援聯絡資訊。</w:t>
      </w:r>
    </w:p>
    <w:p w14:paraId="2E85E766" w14:textId="77777777" w:rsidR="00146C57" w:rsidRPr="00480A88" w:rsidRDefault="00146C57" w:rsidP="00146C57">
      <w:pPr>
        <w:numPr>
          <w:ilvl w:val="0"/>
          <w:numId w:val="62"/>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使用防護服務：</w:t>
      </w:r>
      <w:r w:rsidRPr="00480A88">
        <w:rPr>
          <w:rFonts w:ascii="新細明體" w:eastAsia="新細明體" w:hAnsi="新細明體" w:cstheme="majorHAnsi"/>
          <w:sz w:val="24"/>
          <w:szCs w:val="24"/>
          <w:lang w:eastAsia="zh-TW"/>
        </w:rPr>
        <w:t>針對學校網站等關鍵服務，應採用具備 DDoS 緩解功能的雲端 DNS/代理服務（例如 Cloudflare）。</w:t>
      </w:r>
    </w:p>
    <w:p w14:paraId="620B11F0" w14:textId="77777777" w:rsidR="00146C57" w:rsidRPr="00480A88" w:rsidRDefault="00146C57" w:rsidP="00146C57">
      <w:pPr>
        <w:numPr>
          <w:ilvl w:val="0"/>
          <w:numId w:val="62"/>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可擴展的主機服務：</w:t>
      </w:r>
      <w:r w:rsidRPr="00480A88">
        <w:rPr>
          <w:rFonts w:ascii="新細明體" w:eastAsia="新細明體" w:hAnsi="新細明體" w:cstheme="majorHAnsi"/>
          <w:sz w:val="24"/>
          <w:szCs w:val="24"/>
          <w:lang w:eastAsia="zh-TW"/>
        </w:rPr>
        <w:t>將關鍵服務主機於能隨流量小幅激增而自動擴展的平台。</w:t>
      </w:r>
    </w:p>
    <w:p w14:paraId="036B7D95" w14:textId="5E5406EE" w:rsidR="00E74ABA" w:rsidRPr="00480A88" w:rsidRDefault="00146C57" w:rsidP="00D05F6E">
      <w:pPr>
        <w:numPr>
          <w:ilvl w:val="0"/>
          <w:numId w:val="62"/>
        </w:numPr>
        <w:jc w:val="both"/>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網路監控：</w:t>
      </w:r>
      <w:r w:rsidRPr="00480A88">
        <w:rPr>
          <w:rFonts w:ascii="新細明體" w:eastAsia="新細明體" w:hAnsi="新細明體" w:cstheme="majorHAnsi"/>
          <w:sz w:val="24"/>
          <w:szCs w:val="24"/>
          <w:lang w:eastAsia="zh-TW"/>
        </w:rPr>
        <w:t>建立基本的網路流量監控機制，以識別異常流量激增。</w:t>
      </w:r>
    </w:p>
    <w:p w14:paraId="4DBD7E2B" w14:textId="3F5577CB" w:rsidR="00E74ABA" w:rsidRPr="00480A88" w:rsidRDefault="003230EE" w:rsidP="00C550E8">
      <w:pPr>
        <w:pStyle w:val="Heading3"/>
        <w:numPr>
          <w:ilvl w:val="1"/>
          <w:numId w:val="67"/>
        </w:numPr>
        <w:rPr>
          <w:rFonts w:ascii="新細明體" w:eastAsia="新細明體" w:hAnsi="新細明體"/>
          <w:lang w:val="en-GB"/>
        </w:rPr>
      </w:pPr>
      <w:bookmarkStart w:id="33" w:name="_Toc212820720"/>
      <w:proofErr w:type="gramStart"/>
      <w:r w:rsidRPr="00480A88">
        <w:rPr>
          <w:rFonts w:ascii="新細明體" w:eastAsia="新細明體" w:hAnsi="新細明體"/>
          <w:lang w:val="en-GB"/>
        </w:rPr>
        <w:t>偵</w:t>
      </w:r>
      <w:proofErr w:type="gramEnd"/>
      <w:r w:rsidRPr="00480A88">
        <w:rPr>
          <w:rFonts w:ascii="新細明體" w:eastAsia="新細明體" w:hAnsi="新細明體"/>
          <w:lang w:val="en-GB"/>
        </w:rPr>
        <w:t>測</w:t>
      </w:r>
      <w:bookmarkEnd w:id="33"/>
    </w:p>
    <w:p w14:paraId="7DCCA18D" w14:textId="77777777" w:rsidR="00D05F6E" w:rsidRPr="00480A88" w:rsidRDefault="00D05F6E" w:rsidP="00D05F6E">
      <w:pPr>
        <w:numPr>
          <w:ilvl w:val="0"/>
          <w:numId w:val="63"/>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初步偵測：</w:t>
      </w:r>
      <w:r w:rsidRPr="00480A88">
        <w:rPr>
          <w:rFonts w:ascii="新細明體" w:eastAsia="新細明體" w:hAnsi="新細明體" w:cstheme="majorHAnsi"/>
          <w:sz w:val="24"/>
          <w:szCs w:val="24"/>
          <w:lang w:eastAsia="zh-TW"/>
        </w:rPr>
        <w:t>收到報告指出學校網站、學習平台或整個互聯網連線離線，或速度慢到無法使用。監控工具顯示入站網路流量極高。</w:t>
      </w:r>
    </w:p>
    <w:p w14:paraId="2E5E8B65" w14:textId="77777777" w:rsidR="00D05F6E" w:rsidRPr="00480A88" w:rsidRDefault="00D05F6E" w:rsidP="00D05F6E">
      <w:pPr>
        <w:numPr>
          <w:ilvl w:val="0"/>
          <w:numId w:val="63"/>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分析：</w:t>
      </w:r>
      <w:r w:rsidRPr="00480A88">
        <w:rPr>
          <w:rFonts w:ascii="新細明體" w:eastAsia="新細明體" w:hAnsi="新細明體" w:cstheme="majorHAnsi"/>
          <w:sz w:val="24"/>
          <w:szCs w:val="24"/>
          <w:lang w:eastAsia="zh-TW"/>
        </w:rPr>
        <w:t>區分一般中斷與 DoS 攻擊。DoS 攻擊的特徵是來自眾多（DDoS）或少數（DoS）來源的大量持續流量，導致伺服器或網路鏈路不堪負荷。</w:t>
      </w:r>
    </w:p>
    <w:p w14:paraId="767A4A78" w14:textId="2E60F890" w:rsidR="00E74ABA" w:rsidRPr="00480A88" w:rsidRDefault="003230EE" w:rsidP="00C550E8">
      <w:pPr>
        <w:pStyle w:val="Heading3"/>
        <w:numPr>
          <w:ilvl w:val="1"/>
          <w:numId w:val="67"/>
        </w:numPr>
        <w:rPr>
          <w:rFonts w:ascii="新細明體" w:eastAsia="新細明體" w:hAnsi="新細明體"/>
          <w:lang w:val="en-GB"/>
        </w:rPr>
      </w:pPr>
      <w:bookmarkStart w:id="34" w:name="_Toc212820721"/>
      <w:r w:rsidRPr="00480A88">
        <w:rPr>
          <w:rFonts w:ascii="新細明體" w:eastAsia="新細明體" w:hAnsi="新細明體"/>
          <w:lang w:val="en-GB"/>
        </w:rPr>
        <w:t>遏制</w:t>
      </w:r>
      <w:bookmarkEnd w:id="34"/>
    </w:p>
    <w:p w14:paraId="1354B58F" w14:textId="77777777" w:rsidR="00D05F6E" w:rsidRPr="00480A88" w:rsidRDefault="00D05F6E" w:rsidP="00D05F6E">
      <w:pPr>
        <w:numPr>
          <w:ilvl w:val="0"/>
          <w:numId w:val="64"/>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聯繫服務供應商：這是</w:t>
      </w:r>
      <w:proofErr w:type="gramStart"/>
      <w:r w:rsidRPr="00480A88">
        <w:rPr>
          <w:rFonts w:ascii="新細明體" w:eastAsia="新細明體" w:hAnsi="新細明體" w:cstheme="majorHAnsi"/>
          <w:b/>
          <w:bCs/>
          <w:sz w:val="24"/>
          <w:szCs w:val="24"/>
          <w:lang w:eastAsia="zh-TW"/>
        </w:rPr>
        <w:t>最</w:t>
      </w:r>
      <w:proofErr w:type="gramEnd"/>
      <w:r w:rsidRPr="00480A88">
        <w:rPr>
          <w:rFonts w:ascii="新細明體" w:eastAsia="新細明體" w:hAnsi="新細明體" w:cstheme="majorHAnsi"/>
          <w:b/>
          <w:bCs/>
          <w:sz w:val="24"/>
          <w:szCs w:val="24"/>
          <w:lang w:eastAsia="zh-TW"/>
        </w:rPr>
        <w:t>關鍵的一步。</w:t>
      </w:r>
      <w:r w:rsidRPr="00480A88">
        <w:rPr>
          <w:rFonts w:ascii="新細明體" w:eastAsia="新細明體" w:hAnsi="新細明體" w:cstheme="majorHAnsi"/>
          <w:sz w:val="24"/>
          <w:szCs w:val="24"/>
          <w:lang w:eastAsia="zh-TW"/>
        </w:rPr>
        <w:t>立即聯繫您的網際網路服務供應商（ISP）或網站主機服務商。告知對方您懷疑正遭受 DoS 攻擊。他們具備網路層級的工具來緩解攻擊（例如「黑洞化」流量、流量速率限制）。</w:t>
      </w:r>
    </w:p>
    <w:p w14:paraId="33C5FC80" w14:textId="77777777" w:rsidR="00D05F6E" w:rsidRPr="00480A88" w:rsidRDefault="00D05F6E" w:rsidP="00D05F6E">
      <w:pPr>
        <w:numPr>
          <w:ilvl w:val="0"/>
          <w:numId w:val="64"/>
        </w:numPr>
        <w:rPr>
          <w:rFonts w:ascii="新細明體" w:eastAsia="新細明體" w:hAnsi="新細明體" w:cstheme="majorHAnsi"/>
          <w:sz w:val="24"/>
          <w:szCs w:val="24"/>
        </w:rPr>
      </w:pPr>
      <w:proofErr w:type="gramStart"/>
      <w:r w:rsidRPr="00480A88">
        <w:rPr>
          <w:rFonts w:ascii="新細明體" w:eastAsia="新細明體" w:hAnsi="新細明體" w:cstheme="majorHAnsi"/>
          <w:b/>
          <w:bCs/>
          <w:sz w:val="24"/>
          <w:szCs w:val="24"/>
        </w:rPr>
        <w:t>啟</w:t>
      </w:r>
      <w:proofErr w:type="gramEnd"/>
      <w:r w:rsidRPr="00480A88">
        <w:rPr>
          <w:rFonts w:ascii="新細明體" w:eastAsia="新細明體" w:hAnsi="新細明體" w:cstheme="majorHAnsi"/>
          <w:b/>
          <w:bCs/>
          <w:sz w:val="24"/>
          <w:szCs w:val="24"/>
        </w:rPr>
        <w:t>用緩解措施：</w:t>
      </w:r>
      <w:r w:rsidRPr="00480A88">
        <w:rPr>
          <w:rFonts w:ascii="新細明體" w:eastAsia="新細明體" w:hAnsi="新細明體" w:cstheme="majorHAnsi"/>
          <w:sz w:val="24"/>
          <w:szCs w:val="24"/>
        </w:rPr>
        <w:t>若您使用 Cloudflare 等服</w:t>
      </w:r>
      <w:proofErr w:type="gramStart"/>
      <w:r w:rsidRPr="00480A88">
        <w:rPr>
          <w:rFonts w:ascii="新細明體" w:eastAsia="新細明體" w:hAnsi="新細明體" w:cstheme="majorHAnsi"/>
          <w:sz w:val="24"/>
          <w:szCs w:val="24"/>
        </w:rPr>
        <w:t>務</w:t>
      </w:r>
      <w:proofErr w:type="gramEnd"/>
      <w:r w:rsidRPr="00480A88">
        <w:rPr>
          <w:rFonts w:ascii="新細明體" w:eastAsia="新細明體" w:hAnsi="新細明體" w:cstheme="majorHAnsi"/>
          <w:sz w:val="24"/>
          <w:szCs w:val="24"/>
        </w:rPr>
        <w:t>，請</w:t>
      </w:r>
      <w:proofErr w:type="gramStart"/>
      <w:r w:rsidRPr="00480A88">
        <w:rPr>
          <w:rFonts w:ascii="新細明體" w:eastAsia="新細明體" w:hAnsi="新細明體" w:cstheme="majorHAnsi"/>
          <w:sz w:val="24"/>
          <w:szCs w:val="24"/>
        </w:rPr>
        <w:t>啟</w:t>
      </w:r>
      <w:proofErr w:type="gramEnd"/>
      <w:r w:rsidRPr="00480A88">
        <w:rPr>
          <w:rFonts w:ascii="新細明體" w:eastAsia="新細明體" w:hAnsi="新細明體" w:cstheme="majorHAnsi"/>
          <w:sz w:val="24"/>
          <w:szCs w:val="24"/>
        </w:rPr>
        <w:t>用其「I'm Under Attack」形式。</w:t>
      </w:r>
    </w:p>
    <w:p w14:paraId="4D749443" w14:textId="77777777" w:rsidR="00D05F6E" w:rsidRPr="00480A88" w:rsidRDefault="00D05F6E" w:rsidP="00D05F6E">
      <w:pPr>
        <w:numPr>
          <w:ilvl w:val="0"/>
          <w:numId w:val="64"/>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內部通報：</w:t>
      </w:r>
      <w:r w:rsidRPr="00480A88">
        <w:rPr>
          <w:rFonts w:ascii="新細明體" w:eastAsia="新細明體" w:hAnsi="新細明體" w:cstheme="majorHAnsi"/>
          <w:sz w:val="24"/>
          <w:szCs w:val="24"/>
          <w:lang w:eastAsia="zh-TW"/>
        </w:rPr>
        <w:t>告知員工關鍵服務因疑似網路攻擊而中斷，並提供解決問題的資訊，您正與服務供應商合作解決問題。</w:t>
      </w:r>
    </w:p>
    <w:p w14:paraId="10AD2935" w14:textId="693EFC87" w:rsidR="00E74ABA" w:rsidRPr="00480A88" w:rsidRDefault="003230EE" w:rsidP="00C550E8">
      <w:pPr>
        <w:pStyle w:val="Heading3"/>
        <w:numPr>
          <w:ilvl w:val="1"/>
          <w:numId w:val="67"/>
        </w:numPr>
        <w:rPr>
          <w:rFonts w:ascii="新細明體" w:eastAsia="新細明體" w:hAnsi="新細明體"/>
          <w:lang w:val="en-GB"/>
        </w:rPr>
      </w:pPr>
      <w:bookmarkStart w:id="35" w:name="_Toc212820722"/>
      <w:r w:rsidRPr="00480A88">
        <w:rPr>
          <w:rFonts w:ascii="新細明體" w:eastAsia="新細明體" w:hAnsi="新細明體"/>
          <w:lang w:val="en-GB"/>
        </w:rPr>
        <w:lastRenderedPageBreak/>
        <w:t>根除與</w:t>
      </w:r>
      <w:proofErr w:type="gramStart"/>
      <w:r w:rsidRPr="00480A88">
        <w:rPr>
          <w:rFonts w:ascii="新細明體" w:eastAsia="新細明體" w:hAnsi="新細明體"/>
          <w:lang w:val="en-GB"/>
        </w:rPr>
        <w:t>復</w:t>
      </w:r>
      <w:proofErr w:type="gramEnd"/>
      <w:r w:rsidRPr="00480A88">
        <w:rPr>
          <w:rFonts w:ascii="新細明體" w:eastAsia="新細明體" w:hAnsi="新細明體"/>
          <w:lang w:val="en-GB"/>
        </w:rPr>
        <w:t>原</w:t>
      </w:r>
      <w:bookmarkEnd w:id="35"/>
    </w:p>
    <w:p w14:paraId="743D86F2" w14:textId="77777777" w:rsidR="00D05F6E" w:rsidRPr="00480A88" w:rsidRDefault="00D05F6E" w:rsidP="00D05F6E">
      <w:pPr>
        <w:numPr>
          <w:ilvl w:val="0"/>
          <w:numId w:val="65"/>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與服務供應商合作：</w:t>
      </w:r>
      <w:r w:rsidRPr="00480A88">
        <w:rPr>
          <w:rFonts w:ascii="新細明體" w:eastAsia="新細明體" w:hAnsi="新細明體" w:cstheme="majorHAnsi"/>
          <w:sz w:val="24"/>
          <w:szCs w:val="24"/>
          <w:lang w:eastAsia="zh-TW"/>
        </w:rPr>
        <w:t>供應商將透過過濾惡意流量來執行根除作業。您的角色是監控服務狀態。</w:t>
      </w:r>
    </w:p>
    <w:p w14:paraId="224FCA2F" w14:textId="77B98272" w:rsidR="00E74ABA" w:rsidRPr="00480A88" w:rsidRDefault="00D05F6E" w:rsidP="00D05F6E">
      <w:pPr>
        <w:numPr>
          <w:ilvl w:val="0"/>
          <w:numId w:val="65"/>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恢復：</w:t>
      </w:r>
      <w:r w:rsidRPr="00480A88">
        <w:rPr>
          <w:rFonts w:ascii="新細明體" w:eastAsia="新細明體" w:hAnsi="新細明體" w:cstheme="majorHAnsi"/>
          <w:sz w:val="24"/>
          <w:szCs w:val="24"/>
          <w:lang w:eastAsia="zh-TW"/>
        </w:rPr>
        <w:t>隨著服務供應商的緩解措施生效，服務將逐漸恢復可用性。測試關鍵服務（網站、電子郵件）以確認其運作正常。</w:t>
      </w:r>
    </w:p>
    <w:p w14:paraId="1E20BA04" w14:textId="76CFAF34" w:rsidR="00E74ABA" w:rsidRPr="00480A88" w:rsidRDefault="003230EE" w:rsidP="00C550E8">
      <w:pPr>
        <w:pStyle w:val="Heading3"/>
        <w:numPr>
          <w:ilvl w:val="1"/>
          <w:numId w:val="67"/>
        </w:numPr>
        <w:rPr>
          <w:rFonts w:ascii="新細明體" w:eastAsia="新細明體" w:hAnsi="新細明體"/>
          <w:lang w:val="en-GB"/>
        </w:rPr>
      </w:pPr>
      <w:bookmarkStart w:id="36" w:name="_Toc212820723"/>
      <w:r w:rsidRPr="00480A88">
        <w:rPr>
          <w:rFonts w:ascii="新細明體" w:eastAsia="新細明體" w:hAnsi="新細明體"/>
          <w:lang w:val="en-GB"/>
        </w:rPr>
        <w:t>事件</w:t>
      </w:r>
      <w:proofErr w:type="gramStart"/>
      <w:r w:rsidRPr="00480A88">
        <w:rPr>
          <w:rFonts w:ascii="新細明體" w:eastAsia="新細明體" w:hAnsi="新細明體"/>
          <w:lang w:val="en-GB"/>
        </w:rPr>
        <w:t>後</w:t>
      </w:r>
      <w:proofErr w:type="gramEnd"/>
      <w:r w:rsidRPr="00480A88">
        <w:rPr>
          <w:rFonts w:ascii="新細明體" w:eastAsia="新細明體" w:hAnsi="新細明體"/>
          <w:lang w:val="en-GB"/>
        </w:rPr>
        <w:t>處理</w:t>
      </w:r>
      <w:bookmarkEnd w:id="36"/>
    </w:p>
    <w:p w14:paraId="1E5A8B1F" w14:textId="77777777" w:rsidR="00D05F6E" w:rsidRPr="00480A88" w:rsidRDefault="00D05F6E" w:rsidP="00D05F6E">
      <w:pPr>
        <w:numPr>
          <w:ilvl w:val="0"/>
          <w:numId w:val="6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攻擊後分析：</w:t>
      </w:r>
      <w:r w:rsidRPr="00480A88">
        <w:rPr>
          <w:rFonts w:ascii="新細明體" w:eastAsia="新細明體" w:hAnsi="新細明體" w:cstheme="majorHAnsi"/>
          <w:sz w:val="24"/>
          <w:szCs w:val="24"/>
          <w:lang w:eastAsia="zh-TW"/>
        </w:rPr>
        <w:t>與您的服務供應商進行事後檢討，以了解攻擊的性質與規模。</w:t>
      </w:r>
    </w:p>
    <w:p w14:paraId="1297DB0A" w14:textId="77777777" w:rsidR="00D05F6E" w:rsidRPr="00480A88" w:rsidRDefault="00D05F6E" w:rsidP="00D05F6E">
      <w:pPr>
        <w:numPr>
          <w:ilvl w:val="0"/>
          <w:numId w:val="6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落實建議：</w:t>
      </w:r>
      <w:r w:rsidRPr="00480A88">
        <w:rPr>
          <w:rFonts w:ascii="新細明體" w:eastAsia="新細明體" w:hAnsi="新細明體" w:cstheme="majorHAnsi"/>
          <w:sz w:val="24"/>
          <w:szCs w:val="24"/>
          <w:lang w:eastAsia="zh-TW"/>
        </w:rPr>
        <w:t>執行服務供應商提出的任何安全建議，以更好地抵禦未來的攻擊。</w:t>
      </w:r>
    </w:p>
    <w:p w14:paraId="57EC0AB5" w14:textId="5B9834E2" w:rsidR="003D6D08" w:rsidRPr="00480A88" w:rsidRDefault="00D05F6E" w:rsidP="009178E6">
      <w:pPr>
        <w:numPr>
          <w:ilvl w:val="0"/>
          <w:numId w:val="66"/>
        </w:numPr>
        <w:rPr>
          <w:rFonts w:ascii="新細明體" w:eastAsia="新細明體" w:hAnsi="新細明體" w:cstheme="majorHAnsi"/>
          <w:sz w:val="24"/>
          <w:szCs w:val="24"/>
          <w:lang w:eastAsia="zh-TW"/>
        </w:rPr>
      </w:pPr>
      <w:r w:rsidRPr="00480A88">
        <w:rPr>
          <w:rFonts w:ascii="新細明體" w:eastAsia="新細明體" w:hAnsi="新細明體" w:cstheme="majorHAnsi"/>
          <w:b/>
          <w:bCs/>
          <w:sz w:val="24"/>
          <w:szCs w:val="24"/>
          <w:lang w:eastAsia="zh-TW"/>
        </w:rPr>
        <w:t>通報：</w:t>
      </w:r>
      <w:r w:rsidRPr="00480A88">
        <w:rPr>
          <w:rFonts w:ascii="新細明體" w:eastAsia="新細明體" w:hAnsi="新細明體" w:cstheme="majorHAnsi"/>
          <w:sz w:val="24"/>
          <w:szCs w:val="24"/>
          <w:lang w:eastAsia="zh-TW"/>
        </w:rPr>
        <w:t>提供學校社群資訊，告知服務已恢復正常。通常無需明確指出原因為 DoS 攻擊；僅表示「技術問題」或「網路中斷」往往已足夠。</w:t>
      </w:r>
    </w:p>
    <w:p w14:paraId="4D0A29CA" w14:textId="10C7FA3E" w:rsidR="0068623F" w:rsidRPr="00480A88" w:rsidRDefault="003D6D08" w:rsidP="0068623F">
      <w:pPr>
        <w:rPr>
          <w:rFonts w:ascii="新細明體" w:eastAsia="新細明體" w:hAnsi="新細明體" w:cstheme="majorBidi"/>
          <w:color w:val="0F4761" w:themeColor="accent1" w:themeShade="BF"/>
          <w:sz w:val="40"/>
          <w:szCs w:val="40"/>
          <w:lang w:val="en-GB" w:eastAsia="zh-TW"/>
        </w:rPr>
      </w:pPr>
      <w:r w:rsidRPr="00480A88">
        <w:rPr>
          <w:rFonts w:ascii="新細明體" w:eastAsia="新細明體" w:hAnsi="新細明體"/>
          <w:lang w:val="en-GB" w:eastAsia="zh-TW"/>
        </w:rPr>
        <w:br w:type="page"/>
      </w:r>
    </w:p>
    <w:p w14:paraId="4958A64F" w14:textId="13664402" w:rsidR="00DC4121" w:rsidRPr="00480A88" w:rsidRDefault="003D59F1" w:rsidP="00227186">
      <w:pPr>
        <w:pStyle w:val="Heading1"/>
        <w:rPr>
          <w:rFonts w:ascii="新細明體" w:eastAsia="新細明體" w:hAnsi="新細明體"/>
          <w:sz w:val="32"/>
          <w:szCs w:val="32"/>
        </w:rPr>
      </w:pPr>
      <w:bookmarkStart w:id="37" w:name="_Toc212820724"/>
      <w:r w:rsidRPr="00480A88">
        <w:rPr>
          <w:rFonts w:ascii="新細明體" w:eastAsia="新細明體" w:hAnsi="新細明體"/>
        </w:rPr>
        <w:lastRenderedPageBreak/>
        <w:t>附錄</w:t>
      </w:r>
      <w:bookmarkEnd w:id="37"/>
    </w:p>
    <w:p w14:paraId="1702C63B" w14:textId="7FC5263B" w:rsidR="00B66827" w:rsidRPr="00480A88" w:rsidRDefault="00163359" w:rsidP="00182901">
      <w:pPr>
        <w:pStyle w:val="Heading2"/>
        <w:rPr>
          <w:rFonts w:ascii="新細明體" w:eastAsia="新細明體" w:hAnsi="新細明體"/>
        </w:rPr>
      </w:pPr>
      <w:bookmarkStart w:id="38" w:name="_Toc212820725"/>
      <w:r w:rsidRPr="00480A88">
        <w:rPr>
          <w:rFonts w:ascii="新細明體" w:eastAsia="新細明體" w:hAnsi="新細明體"/>
        </w:rPr>
        <w:t>術語</w:t>
      </w:r>
      <w:r w:rsidR="00B66827" w:rsidRPr="00480A88">
        <w:rPr>
          <w:rFonts w:ascii="新細明體" w:eastAsia="新細明體" w:hAnsi="新細明體"/>
        </w:rPr>
        <w:t>表</w:t>
      </w:r>
      <w:bookmarkEnd w:id="38"/>
    </w:p>
    <w:tbl>
      <w:tblPr>
        <w:tblStyle w:val="GridTable1Light"/>
        <w:tblW w:w="8640" w:type="dxa"/>
        <w:tblLook w:val="0620" w:firstRow="1" w:lastRow="0" w:firstColumn="0" w:lastColumn="0" w:noHBand="1" w:noVBand="1"/>
      </w:tblPr>
      <w:tblGrid>
        <w:gridCol w:w="2910"/>
        <w:gridCol w:w="5730"/>
      </w:tblGrid>
      <w:tr w:rsidR="009A3752" w:rsidRPr="00480A88" w14:paraId="3E271E88" w14:textId="77777777" w:rsidTr="009A3752">
        <w:trPr>
          <w:cnfStyle w:val="100000000000" w:firstRow="1" w:lastRow="0" w:firstColumn="0" w:lastColumn="0" w:oddVBand="0" w:evenVBand="0" w:oddHBand="0" w:evenHBand="0" w:firstRowFirstColumn="0" w:firstRowLastColumn="0" w:lastRowFirstColumn="0" w:lastRowLastColumn="0"/>
          <w:trHeight w:val="288"/>
        </w:trPr>
        <w:tc>
          <w:tcPr>
            <w:tcW w:w="2910" w:type="dxa"/>
            <w:noWrap/>
            <w:hideMark/>
          </w:tcPr>
          <w:p w14:paraId="3FB272A0" w14:textId="77777777" w:rsidR="009A3752" w:rsidRPr="00480A88" w:rsidRDefault="009A3752" w:rsidP="009A3752">
            <w:pPr>
              <w:rPr>
                <w:rFonts w:ascii="新細明體" w:eastAsia="新細明體" w:hAnsi="新細明體" w:cstheme="majorHAnsi"/>
                <w:color w:val="000000"/>
                <w:lang w:val="en-GB"/>
              </w:rPr>
            </w:pPr>
            <w:r w:rsidRPr="00480A88">
              <w:rPr>
                <w:rFonts w:ascii="新細明體" w:eastAsia="新細明體" w:hAnsi="新細明體" w:cstheme="majorHAnsi"/>
                <w:color w:val="000000"/>
                <w:lang w:val="en-GB"/>
              </w:rPr>
              <w:t>術語</w:t>
            </w:r>
          </w:p>
        </w:tc>
        <w:tc>
          <w:tcPr>
            <w:tcW w:w="5730" w:type="dxa"/>
            <w:noWrap/>
            <w:hideMark/>
          </w:tcPr>
          <w:p w14:paraId="3BE43DE4" w14:textId="77777777" w:rsidR="009A3752" w:rsidRPr="00480A88" w:rsidRDefault="009A3752" w:rsidP="009A3752">
            <w:pPr>
              <w:rPr>
                <w:rFonts w:ascii="新細明體" w:eastAsia="新細明體" w:hAnsi="新細明體" w:cstheme="majorHAnsi"/>
                <w:color w:val="000000"/>
                <w:lang w:val="en-GB"/>
              </w:rPr>
            </w:pPr>
            <w:r w:rsidRPr="00480A88">
              <w:rPr>
                <w:rFonts w:ascii="新細明體" w:eastAsia="新細明體" w:hAnsi="新細明體" w:cstheme="majorHAnsi"/>
                <w:color w:val="000000"/>
                <w:lang w:val="en-GB"/>
              </w:rPr>
              <w:t>定義</w:t>
            </w:r>
          </w:p>
        </w:tc>
      </w:tr>
      <w:tr w:rsidR="00E26EFC" w:rsidRPr="00480A88" w14:paraId="2471FEB7" w14:textId="77777777" w:rsidTr="00D26578">
        <w:trPr>
          <w:trHeight w:val="288"/>
        </w:trPr>
        <w:tc>
          <w:tcPr>
            <w:tcW w:w="2910" w:type="dxa"/>
            <w:noWrap/>
            <w:vAlign w:val="bottom"/>
          </w:tcPr>
          <w:p w14:paraId="5479C495" w14:textId="4DA60675" w:rsidR="00E26EFC" w:rsidRPr="00480A88" w:rsidRDefault="00E26EFC" w:rsidP="00E26EFC">
            <w:pPr>
              <w:rPr>
                <w:rFonts w:ascii="新細明體" w:eastAsia="新細明體" w:hAnsi="新細明體"/>
              </w:rPr>
            </w:pPr>
            <w:r w:rsidRPr="00480A88">
              <w:rPr>
                <w:rFonts w:ascii="新細明體" w:eastAsia="新細明體" w:hAnsi="新細明體"/>
              </w:rPr>
              <w:t>意外</w:t>
            </w:r>
            <w:proofErr w:type="gramStart"/>
            <w:r w:rsidRPr="00480A88">
              <w:rPr>
                <w:rFonts w:ascii="新細明體" w:eastAsia="新細明體" w:hAnsi="新細明體"/>
              </w:rPr>
              <w:t>數據洩</w:t>
            </w:r>
            <w:proofErr w:type="gramEnd"/>
            <w:r w:rsidRPr="00480A88">
              <w:rPr>
                <w:rFonts w:ascii="新細明體" w:eastAsia="新細明體" w:hAnsi="新細明體"/>
              </w:rPr>
              <w:t>露</w:t>
            </w:r>
          </w:p>
        </w:tc>
        <w:tc>
          <w:tcPr>
            <w:tcW w:w="5730" w:type="dxa"/>
            <w:noWrap/>
            <w:vAlign w:val="bottom"/>
          </w:tcPr>
          <w:p w14:paraId="5E775E85" w14:textId="75529CDB"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指敏感資訊因人為疏失（例如將電子郵件寄錯收件者）而無意間暴露給未經授權者的事件。</w:t>
            </w:r>
          </w:p>
        </w:tc>
      </w:tr>
      <w:tr w:rsidR="00E26EFC" w:rsidRPr="00480A88" w14:paraId="140CF9B2" w14:textId="77777777" w:rsidTr="00D26578">
        <w:trPr>
          <w:trHeight w:val="288"/>
        </w:trPr>
        <w:tc>
          <w:tcPr>
            <w:tcW w:w="2910" w:type="dxa"/>
            <w:noWrap/>
            <w:vAlign w:val="bottom"/>
          </w:tcPr>
          <w:p w14:paraId="6D51B92E" w14:textId="7D58730B" w:rsidR="00E26EFC" w:rsidRPr="00480A88" w:rsidRDefault="00E26EFC" w:rsidP="00E26EFC">
            <w:pPr>
              <w:rPr>
                <w:rFonts w:ascii="新細明體" w:eastAsia="新細明體" w:hAnsi="新細明體"/>
              </w:rPr>
            </w:pPr>
            <w:r w:rsidRPr="00480A88">
              <w:rPr>
                <w:rFonts w:ascii="新細明體" w:eastAsia="新細明體" w:hAnsi="新細明體"/>
              </w:rPr>
              <w:t>物理隔離</w:t>
            </w:r>
            <w:proofErr w:type="gramStart"/>
            <w:r w:rsidRPr="00480A88">
              <w:rPr>
                <w:rFonts w:ascii="新細明體" w:eastAsia="新細明體" w:hAnsi="新細明體"/>
              </w:rPr>
              <w:t>備</w:t>
            </w:r>
            <w:proofErr w:type="gramEnd"/>
            <w:r w:rsidRPr="00480A88">
              <w:rPr>
                <w:rFonts w:ascii="新細明體" w:eastAsia="新細明體" w:hAnsi="新細明體"/>
              </w:rPr>
              <w:t>份</w:t>
            </w:r>
          </w:p>
        </w:tc>
        <w:tc>
          <w:tcPr>
            <w:tcW w:w="5730" w:type="dxa"/>
            <w:noWrap/>
            <w:vAlign w:val="bottom"/>
          </w:tcPr>
          <w:p w14:paraId="733A0634" w14:textId="45426601"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指物理上與網路斷開連接的備份副本，使其免受勒索軟體</w:t>
            </w:r>
            <w:proofErr w:type="gramStart"/>
            <w:r w:rsidRPr="00480A88">
              <w:rPr>
                <w:rFonts w:ascii="新細明體" w:eastAsia="新細明體" w:hAnsi="新細明體"/>
                <w:lang w:eastAsia="zh-TW"/>
              </w:rPr>
              <w:t>等線上攻擊</w:t>
            </w:r>
            <w:proofErr w:type="gramEnd"/>
            <w:r w:rsidRPr="00480A88">
              <w:rPr>
                <w:rFonts w:ascii="新細明體" w:eastAsia="新細明體" w:hAnsi="新細明體"/>
                <w:lang w:eastAsia="zh-TW"/>
              </w:rPr>
              <w:t>的影響。</w:t>
            </w:r>
          </w:p>
        </w:tc>
      </w:tr>
      <w:tr w:rsidR="00E26EFC" w:rsidRPr="00480A88" w14:paraId="6A0C7486" w14:textId="77777777" w:rsidTr="00D26578">
        <w:trPr>
          <w:trHeight w:val="288"/>
        </w:trPr>
        <w:tc>
          <w:tcPr>
            <w:tcW w:w="2910" w:type="dxa"/>
            <w:noWrap/>
            <w:vAlign w:val="bottom"/>
          </w:tcPr>
          <w:p w14:paraId="5CF0B65D" w14:textId="1F501BB1" w:rsidR="00E26EFC" w:rsidRPr="00480A88" w:rsidRDefault="00E26EFC" w:rsidP="00E26EFC">
            <w:pPr>
              <w:rPr>
                <w:rFonts w:ascii="新細明體" w:eastAsia="新細明體" w:hAnsi="新細明體"/>
              </w:rPr>
            </w:pPr>
            <w:r w:rsidRPr="00480A88">
              <w:rPr>
                <w:rFonts w:ascii="新細明體" w:eastAsia="新細明體" w:hAnsi="新細明體"/>
              </w:rPr>
              <w:t>資產清</w:t>
            </w:r>
            <w:proofErr w:type="gramStart"/>
            <w:r w:rsidRPr="00480A88">
              <w:rPr>
                <w:rFonts w:ascii="新細明體" w:eastAsia="新細明體" w:hAnsi="新細明體"/>
              </w:rPr>
              <w:t>單</w:t>
            </w:r>
            <w:proofErr w:type="gramEnd"/>
          </w:p>
        </w:tc>
        <w:tc>
          <w:tcPr>
            <w:tcW w:w="5730" w:type="dxa"/>
            <w:noWrap/>
            <w:vAlign w:val="bottom"/>
          </w:tcPr>
          <w:p w14:paraId="1990FB7C" w14:textId="5F431B48"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一份詳盡且最新的清單，列出所有學校擁有的技術資產（例如筆記型電腦、平板電腦和伺服器），對於事故管理與應對至關重要。</w:t>
            </w:r>
          </w:p>
        </w:tc>
      </w:tr>
      <w:tr w:rsidR="00E26EFC" w:rsidRPr="00480A88" w14:paraId="2A69CAC7" w14:textId="77777777" w:rsidTr="00D26578">
        <w:trPr>
          <w:trHeight w:val="288"/>
        </w:trPr>
        <w:tc>
          <w:tcPr>
            <w:tcW w:w="2910" w:type="dxa"/>
            <w:noWrap/>
            <w:vAlign w:val="bottom"/>
          </w:tcPr>
          <w:p w14:paraId="67E75B18" w14:textId="2C7A8C06" w:rsidR="00E26EFC" w:rsidRPr="00480A88" w:rsidRDefault="00E26EFC" w:rsidP="00E26EFC">
            <w:pPr>
              <w:rPr>
                <w:rFonts w:ascii="新細明體" w:eastAsia="新細明體" w:hAnsi="新細明體"/>
              </w:rPr>
            </w:pPr>
            <w:proofErr w:type="gramStart"/>
            <w:r w:rsidRPr="00480A88">
              <w:rPr>
                <w:rFonts w:ascii="新細明體" w:eastAsia="新細明體" w:hAnsi="新細明體"/>
              </w:rPr>
              <w:t>後</w:t>
            </w:r>
            <w:proofErr w:type="gramEnd"/>
            <w:r w:rsidRPr="00480A88">
              <w:rPr>
                <w:rFonts w:ascii="新細明體" w:eastAsia="新細明體" w:hAnsi="新細明體"/>
              </w:rPr>
              <w:t>門</w:t>
            </w:r>
          </w:p>
        </w:tc>
        <w:tc>
          <w:tcPr>
            <w:tcW w:w="5730" w:type="dxa"/>
            <w:noWrap/>
            <w:vAlign w:val="bottom"/>
          </w:tcPr>
          <w:p w14:paraId="319E8BE6" w14:textId="745A871C"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一種繞過正常驗證或安全控制的隱蔽方法，通常由攻擊者在初次入侵後留存，以便重新取得系統存取權限。</w:t>
            </w:r>
          </w:p>
        </w:tc>
      </w:tr>
      <w:tr w:rsidR="00E26EFC" w:rsidRPr="00480A88" w14:paraId="56639034" w14:textId="77777777" w:rsidTr="00D26578">
        <w:trPr>
          <w:trHeight w:val="288"/>
        </w:trPr>
        <w:tc>
          <w:tcPr>
            <w:tcW w:w="2910" w:type="dxa"/>
            <w:noWrap/>
            <w:vAlign w:val="bottom"/>
          </w:tcPr>
          <w:p w14:paraId="5814A0A6" w14:textId="4FFE4192" w:rsidR="00E26EFC" w:rsidRPr="00480A88" w:rsidRDefault="00E26EFC" w:rsidP="00E26EFC">
            <w:pPr>
              <w:rPr>
                <w:rFonts w:ascii="新細明體" w:eastAsia="新細明體" w:hAnsi="新細明體"/>
              </w:rPr>
            </w:pPr>
            <w:r w:rsidRPr="00480A88">
              <w:rPr>
                <w:rFonts w:ascii="新細明體" w:eastAsia="新細明體" w:hAnsi="新細明體"/>
              </w:rPr>
              <w:t>黑洞化</w:t>
            </w:r>
          </w:p>
        </w:tc>
        <w:tc>
          <w:tcPr>
            <w:tcW w:w="5730" w:type="dxa"/>
            <w:noWrap/>
            <w:vAlign w:val="bottom"/>
          </w:tcPr>
          <w:p w14:paraId="2A63EC0E" w14:textId="68265661"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 DoS 緩解技術，由網際網路服務供應商（ISP）將所有發送至受攻擊 IP 位址的流量導向「黑洞」，使其在抵達學校網路之前即被有效拋棄。</w:t>
            </w:r>
          </w:p>
        </w:tc>
      </w:tr>
      <w:tr w:rsidR="00E26EFC" w:rsidRPr="00480A88" w14:paraId="33E5F43D" w14:textId="77777777" w:rsidTr="00D26578">
        <w:trPr>
          <w:trHeight w:val="288"/>
        </w:trPr>
        <w:tc>
          <w:tcPr>
            <w:tcW w:w="2910" w:type="dxa"/>
            <w:noWrap/>
            <w:vAlign w:val="bottom"/>
          </w:tcPr>
          <w:p w14:paraId="0F3C9D5A" w14:textId="21CCA700" w:rsidR="00E26EFC" w:rsidRPr="00480A88" w:rsidRDefault="00E26EFC" w:rsidP="00E26EFC">
            <w:pPr>
              <w:rPr>
                <w:rFonts w:ascii="新細明體" w:eastAsia="新細明體" w:hAnsi="新細明體"/>
              </w:rPr>
            </w:pPr>
            <w:r w:rsidRPr="00480A88">
              <w:rPr>
                <w:rFonts w:ascii="新細明體" w:eastAsia="新細明體" w:hAnsi="新細明體"/>
              </w:rPr>
              <w:t>遏制</w:t>
            </w:r>
          </w:p>
        </w:tc>
        <w:tc>
          <w:tcPr>
            <w:tcW w:w="5730" w:type="dxa"/>
            <w:noWrap/>
            <w:vAlign w:val="bottom"/>
          </w:tcPr>
          <w:p w14:paraId="236D51C0" w14:textId="432F63B9"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事件應變階段中，著重於阻止攻擊擴散並防止進一步損害的階段，例如將受影響的裝置與網路隔離。</w:t>
            </w:r>
          </w:p>
        </w:tc>
      </w:tr>
      <w:tr w:rsidR="00E26EFC" w:rsidRPr="00480A88" w14:paraId="023E2580" w14:textId="77777777" w:rsidTr="00D26578">
        <w:trPr>
          <w:trHeight w:val="288"/>
        </w:trPr>
        <w:tc>
          <w:tcPr>
            <w:tcW w:w="2910" w:type="dxa"/>
            <w:noWrap/>
            <w:vAlign w:val="bottom"/>
          </w:tcPr>
          <w:p w14:paraId="335DF2F2" w14:textId="0C1176F1" w:rsidR="00E26EFC" w:rsidRPr="00480A88" w:rsidRDefault="00E26EFC" w:rsidP="00E26EFC">
            <w:pPr>
              <w:rPr>
                <w:rFonts w:ascii="新細明體" w:eastAsia="新細明體" w:hAnsi="新細明體"/>
              </w:rPr>
            </w:pPr>
            <w:proofErr w:type="gramStart"/>
            <w:r w:rsidRPr="00480A88">
              <w:rPr>
                <w:rFonts w:ascii="新細明體" w:eastAsia="新細明體" w:hAnsi="新細明體"/>
              </w:rPr>
              <w:t>內</w:t>
            </w:r>
            <w:proofErr w:type="gramEnd"/>
            <w:r w:rsidRPr="00480A88">
              <w:rPr>
                <w:rFonts w:ascii="新細明體" w:eastAsia="新細明體" w:hAnsi="新細明體"/>
              </w:rPr>
              <w:t>容管理系統 (CMS)</w:t>
            </w:r>
          </w:p>
        </w:tc>
        <w:tc>
          <w:tcPr>
            <w:tcW w:w="5730" w:type="dxa"/>
            <w:noWrap/>
            <w:vAlign w:val="bottom"/>
          </w:tcPr>
          <w:p w14:paraId="363DF71F" w14:textId="150CC103"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用於建立及管理網站內容的軟體平台（例如 WordPress、Joomla）。若未保持更新，此類系統常成為攻擊者的目標。</w:t>
            </w:r>
          </w:p>
        </w:tc>
      </w:tr>
      <w:tr w:rsidR="00E26EFC" w:rsidRPr="00480A88" w14:paraId="36DFC3EE" w14:textId="77777777" w:rsidTr="00D26578">
        <w:trPr>
          <w:trHeight w:val="288"/>
        </w:trPr>
        <w:tc>
          <w:tcPr>
            <w:tcW w:w="2910" w:type="dxa"/>
            <w:noWrap/>
            <w:vAlign w:val="bottom"/>
          </w:tcPr>
          <w:p w14:paraId="2D251806" w14:textId="2555522E"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網路事件應變小組 (CIRT)</w:t>
            </w:r>
          </w:p>
        </w:tc>
        <w:tc>
          <w:tcPr>
            <w:tcW w:w="5730" w:type="dxa"/>
            <w:noWrap/>
            <w:vAlign w:val="bottom"/>
          </w:tcPr>
          <w:p w14:paraId="03177B3F" w14:textId="553E6A21"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由預先指定且具備明確職責</w:t>
            </w:r>
            <w:proofErr w:type="gramStart"/>
            <w:r w:rsidRPr="00480A88">
              <w:rPr>
                <w:rFonts w:ascii="新細明體" w:eastAsia="新細明體" w:hAnsi="新細明體"/>
                <w:lang w:eastAsia="zh-TW"/>
              </w:rPr>
              <w:t>（</w:t>
            </w:r>
            <w:proofErr w:type="gramEnd"/>
            <w:r w:rsidRPr="00480A88">
              <w:rPr>
                <w:rFonts w:ascii="新細明體" w:eastAsia="新細明體" w:hAnsi="新細明體"/>
                <w:lang w:eastAsia="zh-TW"/>
              </w:rPr>
              <w:t>例如：事件負責人、技術負責人</w:t>
            </w:r>
            <w:proofErr w:type="gramStart"/>
            <w:r w:rsidRPr="00480A88">
              <w:rPr>
                <w:rFonts w:ascii="新細明體" w:eastAsia="新細明體" w:hAnsi="新細明體"/>
                <w:lang w:eastAsia="zh-TW"/>
              </w:rPr>
              <w:t>）</w:t>
            </w:r>
            <w:proofErr w:type="gramEnd"/>
            <w:r w:rsidRPr="00480A88">
              <w:rPr>
                <w:rFonts w:ascii="新細明體" w:eastAsia="新細明體" w:hAnsi="新細明體"/>
                <w:lang w:eastAsia="zh-TW"/>
              </w:rPr>
              <w:t>的成員組成的團隊，負責管理網絡安全事件的應對工作。</w:t>
            </w:r>
          </w:p>
        </w:tc>
      </w:tr>
      <w:tr w:rsidR="00E26EFC" w:rsidRPr="00480A88" w14:paraId="73D26F71" w14:textId="77777777" w:rsidTr="00D26578">
        <w:trPr>
          <w:trHeight w:val="288"/>
        </w:trPr>
        <w:tc>
          <w:tcPr>
            <w:tcW w:w="2910" w:type="dxa"/>
            <w:noWrap/>
            <w:vAlign w:val="bottom"/>
          </w:tcPr>
          <w:p w14:paraId="17B21875" w14:textId="567A4F66" w:rsidR="00E26EFC" w:rsidRPr="00480A88" w:rsidRDefault="00E26EFC" w:rsidP="00E26EFC">
            <w:pPr>
              <w:rPr>
                <w:rFonts w:ascii="新細明體" w:eastAsia="新細明體" w:hAnsi="新細明體"/>
              </w:rPr>
            </w:pPr>
            <w:proofErr w:type="gramStart"/>
            <w:r w:rsidRPr="00480A88">
              <w:rPr>
                <w:rFonts w:ascii="新細明體" w:eastAsia="新細明體" w:hAnsi="新細明體"/>
              </w:rPr>
              <w:t>數據</w:t>
            </w:r>
            <w:proofErr w:type="gramEnd"/>
            <w:r w:rsidRPr="00480A88">
              <w:rPr>
                <w:rFonts w:ascii="新細明體" w:eastAsia="新細明體" w:hAnsi="新細明體"/>
              </w:rPr>
              <w:t>分類</w:t>
            </w:r>
          </w:p>
        </w:tc>
        <w:tc>
          <w:tcPr>
            <w:tcW w:w="5730" w:type="dxa"/>
            <w:noWrap/>
            <w:vAlign w:val="bottom"/>
          </w:tcPr>
          <w:p w14:paraId="26610A3C" w14:textId="2D44ECF9"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根據數據的敏感程度</w:t>
            </w:r>
            <w:proofErr w:type="gramStart"/>
            <w:r w:rsidRPr="00480A88">
              <w:rPr>
                <w:rFonts w:ascii="新細明體" w:eastAsia="新細明體" w:hAnsi="新細明體"/>
                <w:lang w:eastAsia="zh-TW"/>
              </w:rPr>
              <w:t>（</w:t>
            </w:r>
            <w:proofErr w:type="gramEnd"/>
            <w:r w:rsidRPr="00480A88">
              <w:rPr>
                <w:rFonts w:ascii="新細明體" w:eastAsia="新細明體" w:hAnsi="新細明體"/>
                <w:lang w:eastAsia="zh-TW"/>
              </w:rPr>
              <w:t>例如：公開、</w:t>
            </w:r>
            <w:proofErr w:type="gramStart"/>
            <w:r w:rsidRPr="00480A88">
              <w:rPr>
                <w:rFonts w:ascii="新細明體" w:eastAsia="新細明體" w:hAnsi="新細明體"/>
                <w:lang w:eastAsia="zh-TW"/>
              </w:rPr>
              <w:t>內部、</w:t>
            </w:r>
            <w:proofErr w:type="gramEnd"/>
            <w:r w:rsidRPr="00480A88">
              <w:rPr>
                <w:rFonts w:ascii="新細明體" w:eastAsia="新細明體" w:hAnsi="新細明體"/>
                <w:lang w:eastAsia="zh-TW"/>
              </w:rPr>
              <w:t>機密性</w:t>
            </w:r>
            <w:proofErr w:type="gramStart"/>
            <w:r w:rsidRPr="00480A88">
              <w:rPr>
                <w:rFonts w:ascii="新細明體" w:eastAsia="新細明體" w:hAnsi="新細明體"/>
                <w:lang w:eastAsia="zh-TW"/>
              </w:rPr>
              <w:t>）</w:t>
            </w:r>
            <w:proofErr w:type="gramEnd"/>
            <w:r w:rsidRPr="00480A88">
              <w:rPr>
                <w:rFonts w:ascii="新細明體" w:eastAsia="新細明體" w:hAnsi="新細明體"/>
                <w:lang w:eastAsia="zh-TW"/>
              </w:rPr>
              <w:t>進行分類，以確定適當的數據保護等級的過程。</w:t>
            </w:r>
          </w:p>
        </w:tc>
      </w:tr>
      <w:tr w:rsidR="00E26EFC" w:rsidRPr="00480A88" w14:paraId="2FFA0F7E" w14:textId="77777777" w:rsidTr="00D26578">
        <w:trPr>
          <w:trHeight w:val="288"/>
        </w:trPr>
        <w:tc>
          <w:tcPr>
            <w:tcW w:w="2910" w:type="dxa"/>
            <w:noWrap/>
            <w:vAlign w:val="bottom"/>
          </w:tcPr>
          <w:p w14:paraId="65CC69B9" w14:textId="4843DC08" w:rsidR="00E26EFC" w:rsidRPr="00480A88" w:rsidRDefault="00E26EFC" w:rsidP="00E26EFC">
            <w:pPr>
              <w:rPr>
                <w:rFonts w:ascii="新細明體" w:eastAsia="新細明體" w:hAnsi="新細明體"/>
              </w:rPr>
            </w:pPr>
            <w:proofErr w:type="gramStart"/>
            <w:r w:rsidRPr="00480A88">
              <w:rPr>
                <w:rFonts w:ascii="新細明體" w:eastAsia="新細明體" w:hAnsi="新細明體"/>
              </w:rPr>
              <w:t>數據</w:t>
            </w:r>
            <w:proofErr w:type="gramEnd"/>
            <w:r w:rsidRPr="00480A88">
              <w:rPr>
                <w:rFonts w:ascii="新細明體" w:eastAsia="新細明體" w:hAnsi="新細明體"/>
              </w:rPr>
              <w:t>外</w:t>
            </w:r>
            <w:proofErr w:type="gramStart"/>
            <w:r w:rsidRPr="00480A88">
              <w:rPr>
                <w:rFonts w:ascii="新細明體" w:eastAsia="新細明體" w:hAnsi="新細明體"/>
              </w:rPr>
              <w:t>洩</w:t>
            </w:r>
            <w:proofErr w:type="gramEnd"/>
          </w:p>
        </w:tc>
        <w:tc>
          <w:tcPr>
            <w:tcW w:w="5730" w:type="dxa"/>
            <w:noWrap/>
            <w:vAlign w:val="bottom"/>
          </w:tcPr>
          <w:p w14:paraId="6E00CE5F" w14:textId="6E5CF4FF"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未經授權從網路複製或傳輸數據的行為。現代勒索軟體通常會在加密數據前先將其外</w:t>
            </w:r>
            <w:proofErr w:type="gramStart"/>
            <w:r w:rsidRPr="00480A88">
              <w:rPr>
                <w:rFonts w:ascii="新細明體" w:eastAsia="新細明體" w:hAnsi="新細明體"/>
                <w:lang w:eastAsia="zh-TW"/>
              </w:rPr>
              <w:t>洩</w:t>
            </w:r>
            <w:proofErr w:type="gramEnd"/>
            <w:r w:rsidRPr="00480A88">
              <w:rPr>
                <w:rFonts w:ascii="新細明體" w:eastAsia="新細明體" w:hAnsi="新細明體"/>
                <w:lang w:eastAsia="zh-TW"/>
              </w:rPr>
              <w:t>，從而造成數據外</w:t>
            </w:r>
            <w:proofErr w:type="gramStart"/>
            <w:r w:rsidRPr="00480A88">
              <w:rPr>
                <w:rFonts w:ascii="新細明體" w:eastAsia="新細明體" w:hAnsi="新細明體"/>
                <w:lang w:eastAsia="zh-TW"/>
              </w:rPr>
              <w:t>洩</w:t>
            </w:r>
            <w:proofErr w:type="gramEnd"/>
            <w:r w:rsidRPr="00480A88">
              <w:rPr>
                <w:rFonts w:ascii="新細明體" w:eastAsia="新細明體" w:hAnsi="新細明體"/>
                <w:lang w:eastAsia="zh-TW"/>
              </w:rPr>
              <w:t>事件。</w:t>
            </w:r>
          </w:p>
        </w:tc>
      </w:tr>
      <w:tr w:rsidR="00E26EFC" w:rsidRPr="00480A88" w14:paraId="7F43391B" w14:textId="77777777" w:rsidTr="00D26578">
        <w:trPr>
          <w:trHeight w:val="288"/>
        </w:trPr>
        <w:tc>
          <w:tcPr>
            <w:tcW w:w="2910" w:type="dxa"/>
            <w:noWrap/>
            <w:vAlign w:val="bottom"/>
          </w:tcPr>
          <w:p w14:paraId="394AB690" w14:textId="7F2FCF85" w:rsidR="00E26EFC" w:rsidRPr="00480A88" w:rsidRDefault="00E26EFC" w:rsidP="00E26EFC">
            <w:pPr>
              <w:rPr>
                <w:rFonts w:ascii="新細明體" w:eastAsia="新細明體" w:hAnsi="新細明體"/>
              </w:rPr>
            </w:pPr>
            <w:proofErr w:type="gramStart"/>
            <w:r w:rsidRPr="00480A88">
              <w:rPr>
                <w:rFonts w:ascii="新細明體" w:eastAsia="新細明體" w:hAnsi="新細明體"/>
              </w:rPr>
              <w:t>數據</w:t>
            </w:r>
            <w:proofErr w:type="gramEnd"/>
            <w:r w:rsidRPr="00480A88">
              <w:rPr>
                <w:rFonts w:ascii="新細明體" w:eastAsia="新細明體" w:hAnsi="新細明體"/>
              </w:rPr>
              <w:t>外</w:t>
            </w:r>
            <w:proofErr w:type="gramStart"/>
            <w:r w:rsidRPr="00480A88">
              <w:rPr>
                <w:rFonts w:ascii="新細明體" w:eastAsia="新細明體" w:hAnsi="新細明體"/>
              </w:rPr>
              <w:t>洩</w:t>
            </w:r>
            <w:proofErr w:type="gramEnd"/>
            <w:r w:rsidRPr="00480A88">
              <w:rPr>
                <w:rFonts w:ascii="新細明體" w:eastAsia="新細明體" w:hAnsi="新細明體"/>
              </w:rPr>
              <w:t>防護 (DLP)</w:t>
            </w:r>
          </w:p>
        </w:tc>
        <w:tc>
          <w:tcPr>
            <w:tcW w:w="5730" w:type="dxa"/>
            <w:noWrap/>
            <w:vAlign w:val="bottom"/>
          </w:tcPr>
          <w:p w14:paraId="024A80FE" w14:textId="68392F4E"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旨在偵測並防止敏感數據被傳送至組織數據網絡之外的技術或流程。</w:t>
            </w:r>
          </w:p>
        </w:tc>
      </w:tr>
      <w:tr w:rsidR="00E26EFC" w:rsidRPr="00480A88" w14:paraId="3C6BD2A8" w14:textId="77777777" w:rsidTr="00D26578">
        <w:trPr>
          <w:trHeight w:val="288"/>
        </w:trPr>
        <w:tc>
          <w:tcPr>
            <w:tcW w:w="2910" w:type="dxa"/>
            <w:noWrap/>
            <w:vAlign w:val="bottom"/>
          </w:tcPr>
          <w:p w14:paraId="7B6C34BF" w14:textId="74D8A544" w:rsidR="00E26EFC" w:rsidRPr="00480A88" w:rsidRDefault="00E26EFC" w:rsidP="00E26EFC">
            <w:pPr>
              <w:rPr>
                <w:rFonts w:ascii="新細明體" w:eastAsia="新細明體" w:hAnsi="新細明體"/>
              </w:rPr>
            </w:pPr>
            <w:proofErr w:type="gramStart"/>
            <w:r w:rsidRPr="00480A88">
              <w:rPr>
                <w:rFonts w:ascii="新細明體" w:eastAsia="新細明體" w:hAnsi="新細明體"/>
              </w:rPr>
              <w:t>數據</w:t>
            </w:r>
            <w:proofErr w:type="gramEnd"/>
            <w:r w:rsidRPr="00480A88">
              <w:rPr>
                <w:rFonts w:ascii="新細明體" w:eastAsia="新細明體" w:hAnsi="新細明體"/>
              </w:rPr>
              <w:t>保護主管機關</w:t>
            </w:r>
          </w:p>
        </w:tc>
        <w:tc>
          <w:tcPr>
            <w:tcW w:w="5730" w:type="dxa"/>
            <w:noWrap/>
            <w:vAlign w:val="bottom"/>
          </w:tcPr>
          <w:p w14:paraId="01307E59" w14:textId="36490B0E"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負責執行數據隱私法規並處理數據外</w:t>
            </w:r>
            <w:proofErr w:type="gramStart"/>
            <w:r w:rsidRPr="00480A88">
              <w:rPr>
                <w:rFonts w:ascii="新細明體" w:eastAsia="新細明體" w:hAnsi="新細明體"/>
                <w:lang w:eastAsia="zh-TW"/>
              </w:rPr>
              <w:t>洩</w:t>
            </w:r>
            <w:proofErr w:type="gramEnd"/>
            <w:r w:rsidRPr="00480A88">
              <w:rPr>
                <w:rFonts w:ascii="新細明體" w:eastAsia="新細明體" w:hAnsi="新細明體"/>
                <w:lang w:eastAsia="zh-TW"/>
              </w:rPr>
              <w:t>通報的政府機關（例如英國的 ICO、澳洲的 OAIC）。</w:t>
            </w:r>
          </w:p>
        </w:tc>
      </w:tr>
      <w:tr w:rsidR="00E26EFC" w:rsidRPr="00480A88" w14:paraId="6F02CB51" w14:textId="77777777" w:rsidTr="00D26578">
        <w:trPr>
          <w:trHeight w:val="288"/>
        </w:trPr>
        <w:tc>
          <w:tcPr>
            <w:tcW w:w="2910" w:type="dxa"/>
            <w:noWrap/>
            <w:vAlign w:val="bottom"/>
          </w:tcPr>
          <w:p w14:paraId="2DD3C3D5" w14:textId="2B39DA8D"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拒絕服務（DoS）／分散式拒絕服務（DDoS）</w:t>
            </w:r>
          </w:p>
        </w:tc>
        <w:tc>
          <w:tcPr>
            <w:tcW w:w="5730" w:type="dxa"/>
            <w:noWrap/>
            <w:vAlign w:val="bottom"/>
          </w:tcPr>
          <w:p w14:paraId="300C9D7F" w14:textId="65820B1E"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一種旨在透過單一（DoS）或多個（DDoS）來源發送大量惡意流量，使服務（如網站或互聯網連線）無法正常運作的攻擊。</w:t>
            </w:r>
          </w:p>
        </w:tc>
      </w:tr>
      <w:tr w:rsidR="00E26EFC" w:rsidRPr="00480A88" w14:paraId="5353988B" w14:textId="77777777" w:rsidTr="00D26578">
        <w:trPr>
          <w:trHeight w:val="288"/>
        </w:trPr>
        <w:tc>
          <w:tcPr>
            <w:tcW w:w="2910" w:type="dxa"/>
            <w:noWrap/>
            <w:vAlign w:val="bottom"/>
          </w:tcPr>
          <w:p w14:paraId="56013B01" w14:textId="48F16B12" w:rsidR="00E26EFC" w:rsidRPr="00480A88" w:rsidRDefault="00E26EFC" w:rsidP="00E26EFC">
            <w:pPr>
              <w:rPr>
                <w:rFonts w:ascii="新細明體" w:eastAsia="新細明體" w:hAnsi="新細明體"/>
              </w:rPr>
            </w:pPr>
            <w:r w:rsidRPr="00480A88">
              <w:rPr>
                <w:rFonts w:ascii="新細明體" w:eastAsia="新細明體" w:hAnsi="新細明體"/>
              </w:rPr>
              <w:t>DNS 過濾</w:t>
            </w:r>
          </w:p>
        </w:tc>
        <w:tc>
          <w:tcPr>
            <w:tcW w:w="5730" w:type="dxa"/>
            <w:noWrap/>
            <w:vAlign w:val="bottom"/>
          </w:tcPr>
          <w:p w14:paraId="08417C8B" w14:textId="70A55DF7"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一種安全措施，透過阻止用戶裝置將網站的網域名稱解析為 IP 位址，從而封鎖對已知惡意網站的存取。</w:t>
            </w:r>
          </w:p>
        </w:tc>
      </w:tr>
      <w:tr w:rsidR="00E26EFC" w:rsidRPr="00480A88" w14:paraId="13E8652A" w14:textId="77777777" w:rsidTr="00D26578">
        <w:trPr>
          <w:trHeight w:val="288"/>
        </w:trPr>
        <w:tc>
          <w:tcPr>
            <w:tcW w:w="2910" w:type="dxa"/>
            <w:noWrap/>
            <w:vAlign w:val="bottom"/>
          </w:tcPr>
          <w:p w14:paraId="372D9026" w14:textId="1312B110" w:rsidR="00E26EFC" w:rsidRPr="00480A88" w:rsidRDefault="00E26EFC" w:rsidP="00E26EFC">
            <w:pPr>
              <w:rPr>
                <w:rFonts w:ascii="新細明體" w:eastAsia="新細明體" w:hAnsi="新細明體"/>
              </w:rPr>
            </w:pPr>
            <w:r w:rsidRPr="00480A88">
              <w:rPr>
                <w:rFonts w:ascii="新細明體" w:eastAsia="新細明體" w:hAnsi="新細明體"/>
              </w:rPr>
              <w:t>駐留時間</w:t>
            </w:r>
          </w:p>
        </w:tc>
        <w:tc>
          <w:tcPr>
            <w:tcW w:w="5730" w:type="dxa"/>
            <w:noWrap/>
            <w:vAlign w:val="bottom"/>
          </w:tcPr>
          <w:p w14:paraId="69FFC2FD" w14:textId="4F1F6EAE"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從網路最初遭到入侵到攻擊被偵測到的這段時間。了解滯留時間對於勒索軟體復原至關重要，以確保能從攻擊者入侵前的時間點還原備份。</w:t>
            </w:r>
          </w:p>
        </w:tc>
      </w:tr>
      <w:tr w:rsidR="00E26EFC" w:rsidRPr="00480A88" w14:paraId="5962C769" w14:textId="77777777" w:rsidTr="00D26578">
        <w:trPr>
          <w:trHeight w:val="288"/>
        </w:trPr>
        <w:tc>
          <w:tcPr>
            <w:tcW w:w="2910" w:type="dxa"/>
            <w:noWrap/>
            <w:vAlign w:val="bottom"/>
          </w:tcPr>
          <w:p w14:paraId="337C8DDC" w14:textId="03E5E813"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端點偵測與回應 (EDR)</w:t>
            </w:r>
          </w:p>
        </w:tc>
        <w:tc>
          <w:tcPr>
            <w:tcW w:w="5730" w:type="dxa"/>
            <w:noWrap/>
            <w:vAlign w:val="bottom"/>
          </w:tcPr>
          <w:p w14:paraId="4C5AFB2D" w14:textId="2604D2BB"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一種進階的防毒軟體，可對端點裝置進行即時監控與分析，以偵測、調查並應對威脅。</w:t>
            </w:r>
          </w:p>
        </w:tc>
      </w:tr>
      <w:tr w:rsidR="00E26EFC" w:rsidRPr="00480A88" w14:paraId="39B8B448" w14:textId="77777777" w:rsidTr="00D26578">
        <w:trPr>
          <w:trHeight w:val="288"/>
        </w:trPr>
        <w:tc>
          <w:tcPr>
            <w:tcW w:w="2910" w:type="dxa"/>
            <w:noWrap/>
            <w:vAlign w:val="bottom"/>
          </w:tcPr>
          <w:p w14:paraId="5C576DDF" w14:textId="221521C2" w:rsidR="00E26EFC" w:rsidRPr="00480A88" w:rsidRDefault="00E26EFC" w:rsidP="00E26EFC">
            <w:pPr>
              <w:rPr>
                <w:rFonts w:ascii="新細明體" w:eastAsia="新細明體" w:hAnsi="新細明體"/>
              </w:rPr>
            </w:pPr>
            <w:r w:rsidRPr="00480A88">
              <w:rPr>
                <w:rFonts w:ascii="新細明體" w:eastAsia="新細明體" w:hAnsi="新細明體"/>
              </w:rPr>
              <w:lastRenderedPageBreak/>
              <w:t>根除</w:t>
            </w:r>
          </w:p>
        </w:tc>
        <w:tc>
          <w:tcPr>
            <w:tcW w:w="5730" w:type="dxa"/>
            <w:noWrap/>
            <w:vAlign w:val="bottom"/>
          </w:tcPr>
          <w:p w14:paraId="211EE80B" w14:textId="1FBCD071"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事件應變的階段，重點在於從環境中徹底清除威脅的所有痕跡（例如刪除惡意軟件、修補漏洞）。</w:t>
            </w:r>
          </w:p>
        </w:tc>
      </w:tr>
      <w:tr w:rsidR="00E26EFC" w:rsidRPr="00480A88" w14:paraId="2F2DB3CB" w14:textId="77777777" w:rsidTr="00D26578">
        <w:trPr>
          <w:trHeight w:val="288"/>
        </w:trPr>
        <w:tc>
          <w:tcPr>
            <w:tcW w:w="2910" w:type="dxa"/>
            <w:noWrap/>
            <w:vAlign w:val="bottom"/>
          </w:tcPr>
          <w:p w14:paraId="742A26B9" w14:textId="29954509"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檔案完整性監控 (FIM)</w:t>
            </w:r>
          </w:p>
        </w:tc>
        <w:tc>
          <w:tcPr>
            <w:tcW w:w="5730" w:type="dxa"/>
            <w:noWrap/>
            <w:vAlign w:val="bottom"/>
          </w:tcPr>
          <w:p w14:paraId="101C77D4" w14:textId="5E8636C5"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一種安全流程或工具，用於監控關鍵系統及網站檔案，以</w:t>
            </w:r>
            <w:proofErr w:type="gramStart"/>
            <w:r w:rsidRPr="00480A88">
              <w:rPr>
                <w:rFonts w:ascii="新細明體" w:eastAsia="新細明體" w:hAnsi="新細明體"/>
                <w:lang w:eastAsia="zh-TW"/>
              </w:rPr>
              <w:t>偵測並警示</w:t>
            </w:r>
            <w:proofErr w:type="gramEnd"/>
            <w:r w:rsidRPr="00480A88">
              <w:rPr>
                <w:rFonts w:ascii="新細明體" w:eastAsia="新細明體" w:hAnsi="新細明體"/>
                <w:lang w:eastAsia="zh-TW"/>
              </w:rPr>
              <w:t>任何未經授權的變更。</w:t>
            </w:r>
          </w:p>
        </w:tc>
      </w:tr>
      <w:tr w:rsidR="00E26EFC" w:rsidRPr="00480A88" w14:paraId="041236F1" w14:textId="77777777" w:rsidTr="00D26578">
        <w:trPr>
          <w:trHeight w:val="288"/>
        </w:trPr>
        <w:tc>
          <w:tcPr>
            <w:tcW w:w="2910" w:type="dxa"/>
            <w:noWrap/>
            <w:vAlign w:val="bottom"/>
          </w:tcPr>
          <w:p w14:paraId="69E156F5" w14:textId="5DF00EDD" w:rsidR="00E26EFC" w:rsidRPr="00480A88" w:rsidRDefault="00E26EFC" w:rsidP="00E26EFC">
            <w:pPr>
              <w:rPr>
                <w:rFonts w:ascii="新細明體" w:eastAsia="新細明體" w:hAnsi="新細明體"/>
              </w:rPr>
            </w:pPr>
            <w:r w:rsidRPr="00480A88">
              <w:rPr>
                <w:rFonts w:ascii="新細明體" w:eastAsia="新細明體" w:hAnsi="新細明體"/>
              </w:rPr>
              <w:t>鑑識映像</w:t>
            </w:r>
          </w:p>
        </w:tc>
        <w:tc>
          <w:tcPr>
            <w:tcW w:w="5730" w:type="dxa"/>
            <w:noWrap/>
            <w:vAlign w:val="bottom"/>
          </w:tcPr>
          <w:p w14:paraId="04D1EA32" w14:textId="5D771252"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儲存裝置的逐二</w:t>
            </w:r>
            <w:proofErr w:type="gramStart"/>
            <w:r w:rsidRPr="00480A88">
              <w:rPr>
                <w:rFonts w:ascii="新細明體" w:eastAsia="新細明體" w:hAnsi="新細明體"/>
                <w:lang w:eastAsia="zh-TW"/>
              </w:rPr>
              <w:t>進制數元</w:t>
            </w:r>
            <w:proofErr w:type="gramEnd"/>
            <w:r w:rsidRPr="00480A88">
              <w:rPr>
                <w:rFonts w:ascii="新細明體" w:eastAsia="新細明體" w:hAnsi="新細明體"/>
                <w:lang w:eastAsia="zh-TW"/>
              </w:rPr>
              <w:t>精確副本，旨在保留受影響系統的狀態以供調查，同時不改變原始證據。</w:t>
            </w:r>
          </w:p>
        </w:tc>
      </w:tr>
      <w:tr w:rsidR="00E26EFC" w:rsidRPr="00480A88" w14:paraId="59AB9CEE" w14:textId="77777777" w:rsidTr="00D26578">
        <w:trPr>
          <w:trHeight w:val="288"/>
        </w:trPr>
        <w:tc>
          <w:tcPr>
            <w:tcW w:w="2910" w:type="dxa"/>
            <w:noWrap/>
            <w:vAlign w:val="bottom"/>
          </w:tcPr>
          <w:p w14:paraId="43979D3D" w14:textId="3C06AC0E" w:rsidR="00E26EFC" w:rsidRPr="00480A88" w:rsidRDefault="00E26EFC" w:rsidP="00E26EFC">
            <w:pPr>
              <w:rPr>
                <w:rFonts w:ascii="新細明體" w:eastAsia="新細明體" w:hAnsi="新細明體"/>
              </w:rPr>
            </w:pPr>
            <w:r w:rsidRPr="00480A88">
              <w:rPr>
                <w:rFonts w:ascii="新細明體" w:eastAsia="新細明體" w:hAnsi="新細明體"/>
              </w:rPr>
              <w:t>全磁碟加密</w:t>
            </w:r>
          </w:p>
        </w:tc>
        <w:tc>
          <w:tcPr>
            <w:tcW w:w="5730" w:type="dxa"/>
            <w:noWrap/>
            <w:vAlign w:val="bottom"/>
          </w:tcPr>
          <w:p w14:paraId="2A7806DA" w14:textId="67036DE0"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一種安全控制措施，會將裝置硬碟上的所有數據進行加密，若裝置遺失或遭竊，未經正確密碼驗證將無法讀取數據。</w:t>
            </w:r>
          </w:p>
        </w:tc>
      </w:tr>
      <w:tr w:rsidR="00E26EFC" w:rsidRPr="00480A88" w14:paraId="6E57E005" w14:textId="77777777" w:rsidTr="00D26578">
        <w:trPr>
          <w:trHeight w:val="288"/>
        </w:trPr>
        <w:tc>
          <w:tcPr>
            <w:tcW w:w="2910" w:type="dxa"/>
            <w:noWrap/>
            <w:vAlign w:val="bottom"/>
          </w:tcPr>
          <w:p w14:paraId="4B798D81" w14:textId="099B0D95" w:rsidR="00E26EFC" w:rsidRPr="00480A88" w:rsidRDefault="00E26EFC" w:rsidP="00E26EFC">
            <w:pPr>
              <w:rPr>
                <w:rFonts w:ascii="新細明體" w:eastAsia="新細明體" w:hAnsi="新細明體"/>
              </w:rPr>
            </w:pPr>
            <w:r w:rsidRPr="00480A88">
              <w:rPr>
                <w:rFonts w:ascii="新細明體" w:eastAsia="新細明體" w:hAnsi="新細明體"/>
              </w:rPr>
              <w:t>黃金映像</w:t>
            </w:r>
          </w:p>
        </w:tc>
        <w:tc>
          <w:tcPr>
            <w:tcW w:w="5730" w:type="dxa"/>
            <w:noWrap/>
            <w:vAlign w:val="bottom"/>
          </w:tcPr>
          <w:p w14:paraId="113661F0" w14:textId="1C64D37D"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預先配置、安全且乾淨的作業系統及其應用程式範本，用於快速清除並重建遭入侵的系統。</w:t>
            </w:r>
          </w:p>
        </w:tc>
      </w:tr>
      <w:tr w:rsidR="00E26EFC" w:rsidRPr="00480A88" w14:paraId="46B9B425" w14:textId="77777777" w:rsidTr="00D26578">
        <w:trPr>
          <w:trHeight w:val="288"/>
        </w:trPr>
        <w:tc>
          <w:tcPr>
            <w:tcW w:w="2910" w:type="dxa"/>
            <w:noWrap/>
            <w:vAlign w:val="bottom"/>
          </w:tcPr>
          <w:p w14:paraId="3EAF06B3" w14:textId="63122B63" w:rsidR="00E26EFC" w:rsidRPr="00480A88" w:rsidRDefault="00E26EFC" w:rsidP="00E26EFC">
            <w:pPr>
              <w:rPr>
                <w:rFonts w:ascii="新細明體" w:eastAsia="新細明體" w:hAnsi="新細明體"/>
              </w:rPr>
            </w:pPr>
            <w:r w:rsidRPr="00480A88">
              <w:rPr>
                <w:rFonts w:ascii="新細明體" w:eastAsia="新細明體" w:hAnsi="新細明體"/>
              </w:rPr>
              <w:t>不可變</w:t>
            </w:r>
            <w:proofErr w:type="gramStart"/>
            <w:r w:rsidRPr="00480A88">
              <w:rPr>
                <w:rFonts w:ascii="新細明體" w:eastAsia="新細明體" w:hAnsi="新細明體"/>
              </w:rPr>
              <w:t>備</w:t>
            </w:r>
            <w:proofErr w:type="gramEnd"/>
            <w:r w:rsidRPr="00480A88">
              <w:rPr>
                <w:rFonts w:ascii="新細明體" w:eastAsia="新細明體" w:hAnsi="新細明體"/>
              </w:rPr>
              <w:t>份</w:t>
            </w:r>
          </w:p>
        </w:tc>
        <w:tc>
          <w:tcPr>
            <w:tcW w:w="5730" w:type="dxa"/>
            <w:noWrap/>
            <w:vAlign w:val="bottom"/>
          </w:tcPr>
          <w:p w14:paraId="5BA0E68E" w14:textId="4B177205"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一種以不可變更或刪除的方式儲存的備份，即使管理員也無法修改，能有效防禦針對備份的勒索軟體攻擊。</w:t>
            </w:r>
          </w:p>
        </w:tc>
      </w:tr>
      <w:tr w:rsidR="00E26EFC" w:rsidRPr="00480A88" w14:paraId="58E7B579" w14:textId="77777777" w:rsidTr="00D26578">
        <w:trPr>
          <w:trHeight w:val="288"/>
        </w:trPr>
        <w:tc>
          <w:tcPr>
            <w:tcW w:w="2910" w:type="dxa"/>
            <w:noWrap/>
            <w:vAlign w:val="bottom"/>
          </w:tcPr>
          <w:p w14:paraId="17CACA55" w14:textId="5D7E09B9" w:rsidR="00E26EFC" w:rsidRPr="00480A88" w:rsidRDefault="00E26EFC" w:rsidP="00E26EFC">
            <w:pPr>
              <w:rPr>
                <w:rFonts w:ascii="新細明體" w:eastAsia="新細明體" w:hAnsi="新細明體"/>
              </w:rPr>
            </w:pPr>
            <w:r w:rsidRPr="00480A88">
              <w:rPr>
                <w:rFonts w:ascii="新細明體" w:eastAsia="新細明體" w:hAnsi="新細明體"/>
              </w:rPr>
              <w:t>入侵指</w:t>
            </w:r>
            <w:proofErr w:type="gramStart"/>
            <w:r w:rsidRPr="00480A88">
              <w:rPr>
                <w:rFonts w:ascii="新細明體" w:eastAsia="新細明體" w:hAnsi="新細明體"/>
              </w:rPr>
              <w:t>標</w:t>
            </w:r>
            <w:proofErr w:type="gramEnd"/>
            <w:r w:rsidRPr="00480A88">
              <w:rPr>
                <w:rFonts w:ascii="新細明體" w:eastAsia="新細明體" w:hAnsi="新細明體"/>
              </w:rPr>
              <w:t xml:space="preserve"> (IOCs)</w:t>
            </w:r>
          </w:p>
        </w:tc>
        <w:tc>
          <w:tcPr>
            <w:tcW w:w="5730" w:type="dxa"/>
            <w:noWrap/>
            <w:vAlign w:val="bottom"/>
          </w:tcPr>
          <w:p w14:paraId="59C0EA41" w14:textId="4747EB3A"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用於識別潛在安全漏洞的</w:t>
            </w:r>
            <w:proofErr w:type="gramStart"/>
            <w:r w:rsidRPr="00480A88">
              <w:rPr>
                <w:rFonts w:ascii="新細明體" w:eastAsia="新細明體" w:hAnsi="新細明體"/>
                <w:lang w:eastAsia="zh-TW"/>
              </w:rPr>
              <w:t>鑑</w:t>
            </w:r>
            <w:proofErr w:type="gramEnd"/>
            <w:r w:rsidRPr="00480A88">
              <w:rPr>
                <w:rFonts w:ascii="新細明體" w:eastAsia="新細明體" w:hAnsi="新細明體"/>
                <w:lang w:eastAsia="zh-TW"/>
              </w:rPr>
              <w:t>識數據片段，例如惡意 IP 位址、檔案雜湊值或網域名稱。</w:t>
            </w:r>
          </w:p>
        </w:tc>
      </w:tr>
      <w:tr w:rsidR="00E26EFC" w:rsidRPr="00480A88" w14:paraId="2846D353" w14:textId="77777777" w:rsidTr="00D26578">
        <w:trPr>
          <w:trHeight w:val="288"/>
        </w:trPr>
        <w:tc>
          <w:tcPr>
            <w:tcW w:w="2910" w:type="dxa"/>
            <w:noWrap/>
            <w:vAlign w:val="bottom"/>
          </w:tcPr>
          <w:p w14:paraId="27232E24" w14:textId="2D17F4ED" w:rsidR="00E26EFC" w:rsidRPr="00480A88" w:rsidRDefault="00E26EFC" w:rsidP="00E26EFC">
            <w:pPr>
              <w:rPr>
                <w:rFonts w:ascii="新細明體" w:eastAsia="新細明體" w:hAnsi="新細明體"/>
              </w:rPr>
            </w:pPr>
            <w:r w:rsidRPr="00480A88">
              <w:rPr>
                <w:rFonts w:ascii="新細明體" w:eastAsia="新細明體" w:hAnsi="新細明體"/>
              </w:rPr>
              <w:t>最小</w:t>
            </w:r>
            <w:proofErr w:type="gramStart"/>
            <w:r w:rsidRPr="00480A88">
              <w:rPr>
                <w:rFonts w:ascii="新細明體" w:eastAsia="新細明體" w:hAnsi="新細明體"/>
              </w:rPr>
              <w:t>權</w:t>
            </w:r>
            <w:proofErr w:type="gramEnd"/>
            <w:r w:rsidRPr="00480A88">
              <w:rPr>
                <w:rFonts w:ascii="新細明體" w:eastAsia="新細明體" w:hAnsi="新細明體"/>
              </w:rPr>
              <w:t>限原則</w:t>
            </w:r>
          </w:p>
        </w:tc>
        <w:tc>
          <w:tcPr>
            <w:tcW w:w="5730" w:type="dxa"/>
            <w:noWrap/>
            <w:vAlign w:val="bottom"/>
          </w:tcPr>
          <w:p w14:paraId="0BADDEBE" w14:textId="0B1BEE4F"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一項安全概念，旨在確保使用者僅被授予執行其工作職能所需的最低權限。</w:t>
            </w:r>
          </w:p>
        </w:tc>
      </w:tr>
      <w:tr w:rsidR="00E26EFC" w:rsidRPr="00480A88" w14:paraId="021C1A39" w14:textId="77777777" w:rsidTr="00D26578">
        <w:trPr>
          <w:trHeight w:val="288"/>
        </w:trPr>
        <w:tc>
          <w:tcPr>
            <w:tcW w:w="2910" w:type="dxa"/>
            <w:noWrap/>
            <w:vAlign w:val="bottom"/>
          </w:tcPr>
          <w:p w14:paraId="3939A4AA" w14:textId="499207BE" w:rsidR="00E26EFC" w:rsidRPr="00480A88" w:rsidRDefault="00E26EFC" w:rsidP="00E26EFC">
            <w:pPr>
              <w:rPr>
                <w:rFonts w:ascii="新細明體" w:eastAsia="新細明體" w:hAnsi="新細明體"/>
              </w:rPr>
            </w:pPr>
            <w:proofErr w:type="gramStart"/>
            <w:r w:rsidRPr="00480A88">
              <w:rPr>
                <w:rFonts w:ascii="新細明體" w:eastAsia="新細明體" w:hAnsi="新細明體"/>
              </w:rPr>
              <w:t>惡</w:t>
            </w:r>
            <w:proofErr w:type="gramEnd"/>
            <w:r w:rsidRPr="00480A88">
              <w:rPr>
                <w:rFonts w:ascii="新細明體" w:eastAsia="新細明體" w:hAnsi="新細明體"/>
              </w:rPr>
              <w:t>意軟件</w:t>
            </w:r>
          </w:p>
        </w:tc>
        <w:tc>
          <w:tcPr>
            <w:tcW w:w="5730" w:type="dxa"/>
            <w:noWrap/>
            <w:vAlign w:val="bottom"/>
          </w:tcPr>
          <w:p w14:paraId="736EF0E3" w14:textId="023FE2F6"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旨在破壞運作或未經授權存取電腦系統的惡意軟體，包括病毒、木馬、間諜軟體及鍵盤側錄程式。</w:t>
            </w:r>
          </w:p>
        </w:tc>
      </w:tr>
      <w:tr w:rsidR="00E26EFC" w:rsidRPr="00480A88" w14:paraId="38A875BD" w14:textId="77777777" w:rsidTr="00D26578">
        <w:trPr>
          <w:trHeight w:val="288"/>
        </w:trPr>
        <w:tc>
          <w:tcPr>
            <w:tcW w:w="2910" w:type="dxa"/>
            <w:noWrap/>
            <w:vAlign w:val="bottom"/>
          </w:tcPr>
          <w:p w14:paraId="71722C4B" w14:textId="67F2B029" w:rsidR="00E26EFC" w:rsidRPr="00480A88" w:rsidRDefault="00E26EFC" w:rsidP="00E26EFC">
            <w:pPr>
              <w:rPr>
                <w:rFonts w:ascii="新細明體" w:eastAsia="新細明體" w:hAnsi="新細明體"/>
              </w:rPr>
            </w:pPr>
            <w:r w:rsidRPr="00480A88">
              <w:rPr>
                <w:rFonts w:ascii="新細明體" w:eastAsia="新細明體" w:hAnsi="新細明體"/>
              </w:rPr>
              <w:t>流</w:t>
            </w:r>
            <w:proofErr w:type="gramStart"/>
            <w:r w:rsidRPr="00480A88">
              <w:rPr>
                <w:rFonts w:ascii="新細明體" w:eastAsia="新細明體" w:hAnsi="新細明體"/>
              </w:rPr>
              <w:t>動</w:t>
            </w:r>
            <w:proofErr w:type="gramEnd"/>
            <w:r w:rsidRPr="00480A88">
              <w:rPr>
                <w:rFonts w:ascii="新細明體" w:eastAsia="新細明體" w:hAnsi="新細明體"/>
              </w:rPr>
              <w:t>裝置管理 (MDM)</w:t>
            </w:r>
          </w:p>
        </w:tc>
        <w:tc>
          <w:tcPr>
            <w:tcW w:w="5730" w:type="dxa"/>
            <w:noWrap/>
            <w:vAlign w:val="bottom"/>
          </w:tcPr>
          <w:p w14:paraId="441A1BC7" w14:textId="645D08F5"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一種軟體解決方案，可讓 IT 管理員集中控制、保護並在平板電腦和智慧型手機等行動裝置上執行政策。</w:t>
            </w:r>
          </w:p>
        </w:tc>
      </w:tr>
      <w:tr w:rsidR="00E26EFC" w:rsidRPr="00480A88" w14:paraId="62344E96" w14:textId="77777777" w:rsidTr="00D26578">
        <w:trPr>
          <w:trHeight w:val="288"/>
        </w:trPr>
        <w:tc>
          <w:tcPr>
            <w:tcW w:w="2910" w:type="dxa"/>
            <w:noWrap/>
            <w:vAlign w:val="bottom"/>
          </w:tcPr>
          <w:p w14:paraId="70FD3A5D" w14:textId="602D9DB5" w:rsidR="00E26EFC" w:rsidRPr="00480A88" w:rsidRDefault="00E26EFC" w:rsidP="00E26EFC">
            <w:pPr>
              <w:rPr>
                <w:rFonts w:ascii="新細明體" w:eastAsia="新細明體" w:hAnsi="新細明體"/>
              </w:rPr>
            </w:pPr>
            <w:r w:rsidRPr="00480A88">
              <w:rPr>
                <w:rFonts w:ascii="新細明體" w:eastAsia="新細明體" w:hAnsi="新細明體"/>
              </w:rPr>
              <w:t>多重認證 (MFA)</w:t>
            </w:r>
          </w:p>
        </w:tc>
        <w:tc>
          <w:tcPr>
            <w:tcW w:w="5730" w:type="dxa"/>
            <w:noWrap/>
            <w:vAlign w:val="bottom"/>
          </w:tcPr>
          <w:p w14:paraId="3DB4F553" w14:textId="51080883"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一種安全措施，要求使用者提供兩個或更多驗證因素才能取得存取權限，例如密碼和手機發送的驗證碼。</w:t>
            </w:r>
          </w:p>
        </w:tc>
      </w:tr>
      <w:tr w:rsidR="00E26EFC" w:rsidRPr="00480A88" w14:paraId="17A9F64C" w14:textId="77777777" w:rsidTr="00D26578">
        <w:trPr>
          <w:trHeight w:val="288"/>
        </w:trPr>
        <w:tc>
          <w:tcPr>
            <w:tcW w:w="2910" w:type="dxa"/>
            <w:noWrap/>
            <w:vAlign w:val="bottom"/>
          </w:tcPr>
          <w:p w14:paraId="38B1E093" w14:textId="3C3B68AD" w:rsidR="00E26EFC" w:rsidRPr="00480A88" w:rsidRDefault="00E26EFC" w:rsidP="00E26EFC">
            <w:pPr>
              <w:rPr>
                <w:rFonts w:ascii="新細明體" w:eastAsia="新細明體" w:hAnsi="新細明體"/>
              </w:rPr>
            </w:pPr>
            <w:r w:rsidRPr="00480A88">
              <w:rPr>
                <w:rFonts w:ascii="新細明體" w:eastAsia="新細明體" w:hAnsi="新細明體"/>
              </w:rPr>
              <w:t>離線</w:t>
            </w:r>
            <w:proofErr w:type="gramStart"/>
            <w:r w:rsidRPr="00480A88">
              <w:rPr>
                <w:rFonts w:ascii="新細明體" w:eastAsia="新細明體" w:hAnsi="新細明體"/>
              </w:rPr>
              <w:t>備</w:t>
            </w:r>
            <w:proofErr w:type="gramEnd"/>
            <w:r w:rsidRPr="00480A88">
              <w:rPr>
                <w:rFonts w:ascii="新細明體" w:eastAsia="新細明體" w:hAnsi="新細明體"/>
              </w:rPr>
              <w:t>份</w:t>
            </w:r>
          </w:p>
        </w:tc>
        <w:tc>
          <w:tcPr>
            <w:tcW w:w="5730" w:type="dxa"/>
            <w:noWrap/>
            <w:vAlign w:val="bottom"/>
          </w:tcPr>
          <w:p w14:paraId="1B013063" w14:textId="4E2B7B94"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儲存於未連網裝置或媒體上的備份副本，可防止資料在勒索軟體攻擊期間遭加密或刪除。</w:t>
            </w:r>
          </w:p>
        </w:tc>
      </w:tr>
      <w:tr w:rsidR="00E26EFC" w:rsidRPr="00480A88" w14:paraId="1E54FEAD" w14:textId="77777777" w:rsidTr="00D26578">
        <w:trPr>
          <w:trHeight w:val="288"/>
        </w:trPr>
        <w:tc>
          <w:tcPr>
            <w:tcW w:w="2910" w:type="dxa"/>
            <w:noWrap/>
            <w:vAlign w:val="bottom"/>
          </w:tcPr>
          <w:p w14:paraId="3F2AC38B" w14:textId="7530C896" w:rsidR="00E26EFC" w:rsidRPr="00480A88" w:rsidRDefault="00E26EFC" w:rsidP="00E26EFC">
            <w:pPr>
              <w:rPr>
                <w:rFonts w:ascii="新細明體" w:eastAsia="新細明體" w:hAnsi="新細明體"/>
              </w:rPr>
            </w:pPr>
            <w:r w:rsidRPr="00480A88">
              <w:rPr>
                <w:rFonts w:ascii="新細明體" w:eastAsia="新細明體" w:hAnsi="新細明體"/>
              </w:rPr>
              <w:t>持久化機制</w:t>
            </w:r>
          </w:p>
        </w:tc>
        <w:tc>
          <w:tcPr>
            <w:tcW w:w="5730" w:type="dxa"/>
            <w:noWrap/>
            <w:vAlign w:val="bottom"/>
          </w:tcPr>
          <w:p w14:paraId="669C8987" w14:textId="6B8C0AF1"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惡意軟件用以在系統重新啟動後自動重新啟動自身或維持存取權限的技術（例如建立排程工作或登錄</w:t>
            </w:r>
            <w:proofErr w:type="gramStart"/>
            <w:r w:rsidRPr="00480A88">
              <w:rPr>
                <w:rFonts w:ascii="新細明體" w:eastAsia="新細明體" w:hAnsi="新細明體"/>
                <w:lang w:eastAsia="zh-TW"/>
              </w:rPr>
              <w:t>檔</w:t>
            </w:r>
            <w:proofErr w:type="gramEnd"/>
            <w:r w:rsidRPr="00480A88">
              <w:rPr>
                <w:rFonts w:ascii="新細明體" w:eastAsia="新細明體" w:hAnsi="新細明體"/>
                <w:lang w:eastAsia="zh-TW"/>
              </w:rPr>
              <w:t>項目）。</w:t>
            </w:r>
          </w:p>
        </w:tc>
      </w:tr>
      <w:tr w:rsidR="00E26EFC" w:rsidRPr="00480A88" w14:paraId="5642B7C6" w14:textId="77777777" w:rsidTr="00D26578">
        <w:trPr>
          <w:trHeight w:val="288"/>
        </w:trPr>
        <w:tc>
          <w:tcPr>
            <w:tcW w:w="2910" w:type="dxa"/>
            <w:noWrap/>
            <w:vAlign w:val="bottom"/>
          </w:tcPr>
          <w:p w14:paraId="354E7261" w14:textId="768CA17B" w:rsidR="00E26EFC" w:rsidRPr="00480A88" w:rsidRDefault="00E26EFC" w:rsidP="00E26EFC">
            <w:pPr>
              <w:rPr>
                <w:rFonts w:ascii="新細明體" w:eastAsia="新細明體" w:hAnsi="新細明體"/>
              </w:rPr>
            </w:pPr>
            <w:r w:rsidRPr="00480A88">
              <w:rPr>
                <w:rFonts w:ascii="新細明體" w:eastAsia="新細明體" w:hAnsi="新細明體"/>
              </w:rPr>
              <w:t>網路釣魚</w:t>
            </w:r>
          </w:p>
        </w:tc>
        <w:tc>
          <w:tcPr>
            <w:tcW w:w="5730" w:type="dxa"/>
            <w:noWrap/>
            <w:vAlign w:val="bottom"/>
          </w:tcPr>
          <w:p w14:paraId="1D86C510" w14:textId="0C1BD51C"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一種社會工程學攻擊，攻擊者會發送一則偽造信息（通常是電子郵件），旨在</w:t>
            </w:r>
            <w:proofErr w:type="gramStart"/>
            <w:r w:rsidRPr="00480A88">
              <w:rPr>
                <w:rFonts w:ascii="新細明體" w:eastAsia="新細明體" w:hAnsi="新細明體"/>
                <w:lang w:eastAsia="zh-TW"/>
              </w:rPr>
              <w:t>誘</w:t>
            </w:r>
            <w:proofErr w:type="gramEnd"/>
            <w:r w:rsidRPr="00480A88">
              <w:rPr>
                <w:rFonts w:ascii="新細明體" w:eastAsia="新細明體" w:hAnsi="新細明體"/>
                <w:lang w:eastAsia="zh-TW"/>
              </w:rPr>
              <w:t>使受害者透露敏感資訊或安裝惡意軟件。</w:t>
            </w:r>
          </w:p>
        </w:tc>
      </w:tr>
      <w:tr w:rsidR="00E26EFC" w:rsidRPr="00480A88" w14:paraId="6068A0FD" w14:textId="77777777" w:rsidTr="00D26578">
        <w:trPr>
          <w:trHeight w:val="288"/>
        </w:trPr>
        <w:tc>
          <w:tcPr>
            <w:tcW w:w="2910" w:type="dxa"/>
            <w:noWrap/>
            <w:vAlign w:val="bottom"/>
          </w:tcPr>
          <w:p w14:paraId="084EC807" w14:textId="22CB5C87" w:rsidR="00E26EFC" w:rsidRPr="00480A88" w:rsidRDefault="00E26EFC" w:rsidP="00E26EFC">
            <w:pPr>
              <w:rPr>
                <w:rFonts w:ascii="新細明體" w:eastAsia="新細明體" w:hAnsi="新細明體"/>
              </w:rPr>
            </w:pPr>
            <w:r w:rsidRPr="00480A88">
              <w:rPr>
                <w:rFonts w:ascii="新細明體" w:eastAsia="新細明體" w:hAnsi="新細明體"/>
              </w:rPr>
              <w:t>實體</w:t>
            </w:r>
            <w:proofErr w:type="gramStart"/>
            <w:r w:rsidRPr="00480A88">
              <w:rPr>
                <w:rFonts w:ascii="新細明體" w:eastAsia="新細明體" w:hAnsi="新細明體"/>
              </w:rPr>
              <w:t>數據</w:t>
            </w:r>
            <w:proofErr w:type="gramEnd"/>
            <w:r w:rsidRPr="00480A88">
              <w:rPr>
                <w:rFonts w:ascii="新細明體" w:eastAsia="新細明體" w:hAnsi="新細明體"/>
              </w:rPr>
              <w:t>外</w:t>
            </w:r>
            <w:proofErr w:type="gramStart"/>
            <w:r w:rsidRPr="00480A88">
              <w:rPr>
                <w:rFonts w:ascii="新細明體" w:eastAsia="新細明體" w:hAnsi="新細明體"/>
              </w:rPr>
              <w:t>洩</w:t>
            </w:r>
            <w:proofErr w:type="gramEnd"/>
          </w:p>
        </w:tc>
        <w:tc>
          <w:tcPr>
            <w:tcW w:w="5730" w:type="dxa"/>
            <w:noWrap/>
            <w:vAlign w:val="bottom"/>
          </w:tcPr>
          <w:p w14:paraId="515C63AC" w14:textId="6EA97A36"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因含有敏感或個人數據的實體裝置（如筆記型電腦）遺失或</w:t>
            </w:r>
            <w:proofErr w:type="gramStart"/>
            <w:r w:rsidRPr="00480A88">
              <w:rPr>
                <w:rFonts w:ascii="新細明體" w:eastAsia="新細明體" w:hAnsi="新細明體"/>
                <w:lang w:eastAsia="zh-TW"/>
              </w:rPr>
              <w:t>遭竊所導致</w:t>
            </w:r>
            <w:proofErr w:type="gramEnd"/>
            <w:r w:rsidRPr="00480A88">
              <w:rPr>
                <w:rFonts w:ascii="新細明體" w:eastAsia="新細明體" w:hAnsi="新細明體"/>
                <w:lang w:eastAsia="zh-TW"/>
              </w:rPr>
              <w:t>的安全事件。</w:t>
            </w:r>
          </w:p>
        </w:tc>
      </w:tr>
      <w:tr w:rsidR="00E26EFC" w:rsidRPr="00480A88" w14:paraId="40CAB492" w14:textId="77777777" w:rsidTr="00D26578">
        <w:trPr>
          <w:trHeight w:val="288"/>
        </w:trPr>
        <w:tc>
          <w:tcPr>
            <w:tcW w:w="2910" w:type="dxa"/>
            <w:noWrap/>
            <w:vAlign w:val="bottom"/>
          </w:tcPr>
          <w:p w14:paraId="354C5CB5" w14:textId="76C25B48" w:rsidR="00E26EFC" w:rsidRPr="00480A88" w:rsidRDefault="00E26EFC" w:rsidP="00E26EFC">
            <w:pPr>
              <w:rPr>
                <w:rFonts w:ascii="新細明體" w:eastAsia="新細明體" w:hAnsi="新細明體"/>
              </w:rPr>
            </w:pPr>
            <w:r w:rsidRPr="00480A88">
              <w:rPr>
                <w:rFonts w:ascii="新細明體" w:eastAsia="新細明體" w:hAnsi="新細明體"/>
              </w:rPr>
              <w:t>勒索軟體</w:t>
            </w:r>
          </w:p>
        </w:tc>
        <w:tc>
          <w:tcPr>
            <w:tcW w:w="5730" w:type="dxa"/>
            <w:noWrap/>
            <w:vAlign w:val="bottom"/>
          </w:tcPr>
          <w:p w14:paraId="4D8D4CDE" w14:textId="1934C821"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一種惡意軟件，會將裝置上的檔案加密使其無法存取，並要求支付贖金以恢復存取權限。</w:t>
            </w:r>
          </w:p>
        </w:tc>
      </w:tr>
      <w:tr w:rsidR="00E26EFC" w:rsidRPr="00480A88" w14:paraId="7CB70F2B" w14:textId="77777777" w:rsidTr="00D26578">
        <w:trPr>
          <w:trHeight w:val="288"/>
        </w:trPr>
        <w:tc>
          <w:tcPr>
            <w:tcW w:w="2910" w:type="dxa"/>
            <w:noWrap/>
            <w:vAlign w:val="bottom"/>
          </w:tcPr>
          <w:p w14:paraId="081E1D82" w14:textId="18EE4DEB" w:rsidR="00E26EFC" w:rsidRPr="00480A88" w:rsidRDefault="00E26EFC" w:rsidP="00E26EFC">
            <w:pPr>
              <w:rPr>
                <w:rFonts w:ascii="新細明體" w:eastAsia="新細明體" w:hAnsi="新細明體"/>
              </w:rPr>
            </w:pPr>
            <w:r w:rsidRPr="00480A88">
              <w:rPr>
                <w:rFonts w:ascii="新細明體" w:eastAsia="新細明體" w:hAnsi="新細明體"/>
              </w:rPr>
              <w:t>流量限制</w:t>
            </w:r>
          </w:p>
        </w:tc>
        <w:tc>
          <w:tcPr>
            <w:tcW w:w="5730" w:type="dxa"/>
            <w:noWrap/>
            <w:vAlign w:val="bottom"/>
          </w:tcPr>
          <w:p w14:paraId="065EC4F8" w14:textId="092FDF21"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 DoS 緩解技術，用於控制特定時間段內來自單一來源的傳入流量，有助於降低洪水攻擊的影響。</w:t>
            </w:r>
          </w:p>
        </w:tc>
      </w:tr>
      <w:tr w:rsidR="00E26EFC" w:rsidRPr="00480A88" w14:paraId="3EA21751" w14:textId="77777777" w:rsidTr="00D26578">
        <w:trPr>
          <w:trHeight w:val="288"/>
        </w:trPr>
        <w:tc>
          <w:tcPr>
            <w:tcW w:w="2910" w:type="dxa"/>
            <w:noWrap/>
            <w:vAlign w:val="bottom"/>
          </w:tcPr>
          <w:p w14:paraId="74259E9E" w14:textId="0C8FB5A8" w:rsidR="00E26EFC" w:rsidRPr="00480A88" w:rsidRDefault="00E26EFC" w:rsidP="00E26EFC">
            <w:pPr>
              <w:rPr>
                <w:rFonts w:ascii="新細明體" w:eastAsia="新細明體" w:hAnsi="新細明體"/>
              </w:rPr>
            </w:pPr>
            <w:proofErr w:type="gramStart"/>
            <w:r w:rsidRPr="00480A88">
              <w:rPr>
                <w:rFonts w:ascii="新細明體" w:eastAsia="新細明體" w:hAnsi="新細明體"/>
              </w:rPr>
              <w:t>復</w:t>
            </w:r>
            <w:proofErr w:type="gramEnd"/>
            <w:r w:rsidRPr="00480A88">
              <w:rPr>
                <w:rFonts w:ascii="新細明體" w:eastAsia="新細明體" w:hAnsi="新細明體"/>
              </w:rPr>
              <w:t>原</w:t>
            </w:r>
          </w:p>
        </w:tc>
        <w:tc>
          <w:tcPr>
            <w:tcW w:w="5730" w:type="dxa"/>
            <w:noWrap/>
            <w:vAlign w:val="bottom"/>
          </w:tcPr>
          <w:p w14:paraId="6242FAF3" w14:textId="00389825"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事件應變的階段，重點在於威脅被消除後，將系統與數據恢復至正常運作狀態。</w:t>
            </w:r>
          </w:p>
        </w:tc>
      </w:tr>
      <w:tr w:rsidR="00E26EFC" w:rsidRPr="00480A88" w14:paraId="0F0CE763" w14:textId="77777777" w:rsidTr="00D26578">
        <w:trPr>
          <w:trHeight w:val="288"/>
        </w:trPr>
        <w:tc>
          <w:tcPr>
            <w:tcW w:w="2910" w:type="dxa"/>
            <w:noWrap/>
            <w:vAlign w:val="bottom"/>
          </w:tcPr>
          <w:p w14:paraId="6AFFFE62" w14:textId="16317A11" w:rsidR="00E26EFC" w:rsidRPr="00480A88" w:rsidRDefault="00E26EFC" w:rsidP="00E26EFC">
            <w:pPr>
              <w:rPr>
                <w:rFonts w:ascii="新細明體" w:eastAsia="新細明體" w:hAnsi="新細明體"/>
              </w:rPr>
            </w:pPr>
            <w:r w:rsidRPr="00480A88">
              <w:rPr>
                <w:rFonts w:ascii="新細明體" w:eastAsia="新細明體" w:hAnsi="新細明體"/>
              </w:rPr>
              <w:t>補</w:t>
            </w:r>
            <w:proofErr w:type="gramStart"/>
            <w:r w:rsidRPr="00480A88">
              <w:rPr>
                <w:rFonts w:ascii="新細明體" w:eastAsia="新細明體" w:hAnsi="新細明體"/>
              </w:rPr>
              <w:t>救性培</w:t>
            </w:r>
            <w:proofErr w:type="gramEnd"/>
            <w:r w:rsidRPr="00480A88">
              <w:rPr>
                <w:rFonts w:ascii="新細明體" w:eastAsia="新細明體" w:hAnsi="新細明體"/>
              </w:rPr>
              <w:t>訓</w:t>
            </w:r>
          </w:p>
        </w:tc>
        <w:tc>
          <w:tcPr>
            <w:tcW w:w="5730" w:type="dxa"/>
            <w:noWrap/>
            <w:vAlign w:val="bottom"/>
          </w:tcPr>
          <w:p w14:paraId="79CED6A1" w14:textId="0324A19E"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在發生安全事件後，為使用者提供的針對性輔助培訓，旨在強化最佳實務並防止事件重演。</w:t>
            </w:r>
          </w:p>
        </w:tc>
      </w:tr>
      <w:tr w:rsidR="00E26EFC" w:rsidRPr="00480A88" w14:paraId="6FB1A462" w14:textId="77777777" w:rsidTr="00D26578">
        <w:trPr>
          <w:trHeight w:val="288"/>
        </w:trPr>
        <w:tc>
          <w:tcPr>
            <w:tcW w:w="2910" w:type="dxa"/>
            <w:noWrap/>
            <w:vAlign w:val="bottom"/>
          </w:tcPr>
          <w:p w14:paraId="181797E4" w14:textId="2F58D82A" w:rsidR="00E26EFC" w:rsidRPr="00480A88" w:rsidRDefault="00E26EFC" w:rsidP="00E26EFC">
            <w:pPr>
              <w:rPr>
                <w:rFonts w:ascii="新細明體" w:eastAsia="新細明體" w:hAnsi="新細明體"/>
              </w:rPr>
            </w:pPr>
            <w:r w:rsidRPr="00480A88">
              <w:rPr>
                <w:rFonts w:ascii="新細明體" w:eastAsia="新細明體" w:hAnsi="新細明體"/>
              </w:rPr>
              <w:t>遠端鎖定／清除</w:t>
            </w:r>
          </w:p>
        </w:tc>
        <w:tc>
          <w:tcPr>
            <w:tcW w:w="5730" w:type="dxa"/>
            <w:noWrap/>
            <w:vAlign w:val="bottom"/>
          </w:tcPr>
          <w:p w14:paraId="5C2AC418" w14:textId="7E697DE8"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MDM 系統中的功能，允許管理員遠端鎖定遺失的裝置以防止存取，或永久清除裝置上的所有數據。</w:t>
            </w:r>
          </w:p>
        </w:tc>
      </w:tr>
      <w:tr w:rsidR="00E26EFC" w:rsidRPr="00480A88" w14:paraId="32AF7012" w14:textId="77777777" w:rsidTr="00D26578">
        <w:trPr>
          <w:trHeight w:val="288"/>
        </w:trPr>
        <w:tc>
          <w:tcPr>
            <w:tcW w:w="2910" w:type="dxa"/>
            <w:noWrap/>
            <w:vAlign w:val="bottom"/>
          </w:tcPr>
          <w:p w14:paraId="6EB51051" w14:textId="30102E92" w:rsidR="00E26EFC" w:rsidRPr="00480A88" w:rsidRDefault="00E26EFC" w:rsidP="00E26EFC">
            <w:pPr>
              <w:rPr>
                <w:rFonts w:ascii="新細明體" w:eastAsia="新細明體" w:hAnsi="新細明體"/>
              </w:rPr>
            </w:pPr>
            <w:r w:rsidRPr="00480A88">
              <w:rPr>
                <w:rFonts w:ascii="新細明體" w:eastAsia="新細明體" w:hAnsi="新細明體"/>
              </w:rPr>
              <w:t>靜態維護頁面</w:t>
            </w:r>
          </w:p>
        </w:tc>
        <w:tc>
          <w:tcPr>
            <w:tcW w:w="5730" w:type="dxa"/>
            <w:noWrap/>
            <w:vAlign w:val="bottom"/>
          </w:tcPr>
          <w:p w14:paraId="333FD3DC" w14:textId="77D76DE1"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當網站因維護而離線，或在遭遇篡改等事件時，向訪客顯示的簡單預先準備好的網頁。</w:t>
            </w:r>
          </w:p>
        </w:tc>
      </w:tr>
      <w:tr w:rsidR="00E26EFC" w:rsidRPr="00480A88" w14:paraId="6CA3C2FE" w14:textId="77777777" w:rsidTr="00D26578">
        <w:trPr>
          <w:trHeight w:val="288"/>
        </w:trPr>
        <w:tc>
          <w:tcPr>
            <w:tcW w:w="2910" w:type="dxa"/>
            <w:noWrap/>
            <w:vAlign w:val="bottom"/>
          </w:tcPr>
          <w:p w14:paraId="72EDE7D8" w14:textId="1E9F3E96"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lastRenderedPageBreak/>
              <w:t>網頁應用防火牆 (WAF)</w:t>
            </w:r>
          </w:p>
        </w:tc>
        <w:tc>
          <w:tcPr>
            <w:tcW w:w="5730" w:type="dxa"/>
            <w:noWrap/>
            <w:vAlign w:val="bottom"/>
          </w:tcPr>
          <w:p w14:paraId="2BE433CB" w14:textId="5E30BF0E"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一種安全工具，用於過濾和監控網頁應用程式與互聯網之間的 HTTP 流量，協助防禦常見的網路攻擊。</w:t>
            </w:r>
          </w:p>
        </w:tc>
      </w:tr>
      <w:tr w:rsidR="00E26EFC" w:rsidRPr="00480A88" w14:paraId="458F8CB4" w14:textId="77777777" w:rsidTr="00D26578">
        <w:trPr>
          <w:trHeight w:val="288"/>
        </w:trPr>
        <w:tc>
          <w:tcPr>
            <w:tcW w:w="2910" w:type="dxa"/>
            <w:noWrap/>
            <w:vAlign w:val="bottom"/>
          </w:tcPr>
          <w:p w14:paraId="78B3DF9A" w14:textId="0F1E6FA1" w:rsidR="00E26EFC" w:rsidRPr="00480A88" w:rsidRDefault="00E26EFC" w:rsidP="00E26EFC">
            <w:pPr>
              <w:rPr>
                <w:rFonts w:ascii="新細明體" w:eastAsia="新細明體" w:hAnsi="新細明體"/>
              </w:rPr>
            </w:pPr>
            <w:r w:rsidRPr="00480A88">
              <w:rPr>
                <w:rFonts w:ascii="新細明體" w:eastAsia="新細明體" w:hAnsi="新細明體"/>
              </w:rPr>
              <w:t>網站篡改</w:t>
            </w:r>
          </w:p>
        </w:tc>
        <w:tc>
          <w:tcPr>
            <w:tcW w:w="5730" w:type="dxa"/>
            <w:noWrap/>
            <w:vAlign w:val="bottom"/>
          </w:tcPr>
          <w:p w14:paraId="2796217D" w14:textId="1DAD2A6A" w:rsidR="00E26EFC" w:rsidRPr="00480A88" w:rsidRDefault="00E26EFC" w:rsidP="00E26EFC">
            <w:pPr>
              <w:rPr>
                <w:rFonts w:ascii="新細明體" w:eastAsia="新細明體" w:hAnsi="新細明體"/>
                <w:lang w:eastAsia="zh-TW"/>
              </w:rPr>
            </w:pPr>
            <w:r w:rsidRPr="00480A88">
              <w:rPr>
                <w:rFonts w:ascii="新細明體" w:eastAsia="新細明體" w:hAnsi="新細明體"/>
                <w:lang w:eastAsia="zh-TW"/>
              </w:rPr>
              <w:t>針對網站發動的攻擊，非法變更其視覺外觀，通常是將原始內容替換為攻擊者自己的信息或圖片。</w:t>
            </w:r>
          </w:p>
        </w:tc>
      </w:tr>
    </w:tbl>
    <w:p w14:paraId="25C78C22" w14:textId="77777777" w:rsidR="00741065" w:rsidRPr="00480A88" w:rsidRDefault="00741065" w:rsidP="00054C09">
      <w:pPr>
        <w:jc w:val="both"/>
        <w:rPr>
          <w:rFonts w:ascii="新細明體" w:eastAsia="新細明體" w:hAnsi="新細明體" w:cstheme="majorHAnsi"/>
          <w:lang w:val="en-GB" w:eastAsia="zh-TW"/>
        </w:rPr>
      </w:pPr>
    </w:p>
    <w:p w14:paraId="72BEE701" w14:textId="248D716B" w:rsidR="009A3752" w:rsidRPr="00480A88" w:rsidRDefault="009A3752" w:rsidP="00214622">
      <w:pPr>
        <w:rPr>
          <w:rFonts w:ascii="新細明體" w:eastAsia="新細明體" w:hAnsi="新細明體" w:cstheme="majorHAnsi"/>
          <w:lang w:eastAsia="zh-TW"/>
        </w:rPr>
      </w:pPr>
    </w:p>
    <w:p w14:paraId="1C06A0DA" w14:textId="7F9273FE" w:rsidR="008D7EF5" w:rsidRPr="00480A88" w:rsidRDefault="00E82BF8" w:rsidP="00054C09">
      <w:pPr>
        <w:jc w:val="both"/>
        <w:rPr>
          <w:rFonts w:ascii="新細明體" w:eastAsia="新細明體" w:hAnsi="新細明體" w:cstheme="majorHAnsi"/>
        </w:rPr>
      </w:pPr>
      <w:r w:rsidRPr="00480A88">
        <w:rPr>
          <w:rFonts w:ascii="新細明體" w:eastAsia="新細明體" w:hAnsi="新細明體" w:cstheme="majorHAnsi"/>
          <w:noProof/>
        </w:rPr>
        <mc:AlternateContent>
          <mc:Choice Requires="wps">
            <w:drawing>
              <wp:anchor distT="0" distB="0" distL="114300" distR="114300" simplePos="0" relativeHeight="251658241" behindDoc="0" locked="0" layoutInCell="1" allowOverlap="1" wp14:anchorId="3078D647" wp14:editId="3942AC6E">
                <wp:simplePos x="0" y="0"/>
                <wp:positionH relativeFrom="margin">
                  <wp:align>right</wp:align>
                </wp:positionH>
                <wp:positionV relativeFrom="paragraph">
                  <wp:posOffset>2948940</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3096CB72" w:rsidR="00E82BF8" w:rsidRPr="00480A88" w:rsidRDefault="00E82BF8" w:rsidP="00E82BF8">
                            <w:pPr>
                              <w:jc w:val="center"/>
                              <w:rPr>
                                <w:rFonts w:ascii="新細明體" w:eastAsia="新細明體" w:hAnsi="新細明體" w:hint="eastAsia"/>
                                <w:b/>
                                <w:bCs/>
                                <w:sz w:val="44"/>
                                <w:szCs w:val="44"/>
                                <w:lang w:eastAsia="zh-TW"/>
                              </w:rPr>
                            </w:pPr>
                            <w:r w:rsidRPr="00480A88">
                              <w:rPr>
                                <w:rFonts w:ascii="新細明體" w:eastAsia="新細明體" w:hAnsi="新細明體"/>
                                <w:b/>
                                <w:bCs/>
                                <w:sz w:val="44"/>
                                <w:szCs w:val="44"/>
                              </w:rPr>
                              <w:t>文件</w:t>
                            </w:r>
                            <w:r w:rsidR="00480A88" w:rsidRPr="00480A88">
                              <w:rPr>
                                <w:rFonts w:ascii="新細明體" w:eastAsia="新細明體" w:hAnsi="新細明體" w:hint="eastAsia"/>
                                <w:b/>
                                <w:bCs/>
                                <w:sz w:val="44"/>
                                <w:szCs w:val="44"/>
                                <w:lang w:eastAsia="zh-TW"/>
                              </w:rPr>
                              <w:t>結束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232.2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" filled="f" stroked="f">
                <v:textbox inset="0,0,0,0">
                  <w:txbxContent>
                    <w:p w14:paraId="5D6D0F48" w14:textId="3096CB72" w:rsidR="00E82BF8" w:rsidRPr="00480A88" w:rsidRDefault="00E82BF8" w:rsidP="00E82BF8">
                      <w:pPr>
                        <w:jc w:val="center"/>
                        <w:rPr>
                          <w:rFonts w:ascii="新細明體" w:eastAsia="新細明體" w:hAnsi="新細明體" w:hint="eastAsia"/>
                          <w:b/>
                          <w:bCs/>
                          <w:sz w:val="44"/>
                          <w:szCs w:val="44"/>
                          <w:lang w:eastAsia="zh-TW"/>
                        </w:rPr>
                      </w:pPr>
                      <w:r w:rsidRPr="00480A88">
                        <w:rPr>
                          <w:rFonts w:ascii="新細明體" w:eastAsia="新細明體" w:hAnsi="新細明體"/>
                          <w:b/>
                          <w:bCs/>
                          <w:sz w:val="44"/>
                          <w:szCs w:val="44"/>
                        </w:rPr>
                        <w:t>文件</w:t>
                      </w:r>
                      <w:r w:rsidR="00480A88" w:rsidRPr="00480A88">
                        <w:rPr>
                          <w:rFonts w:ascii="新細明體" w:eastAsia="新細明體" w:hAnsi="新細明體" w:hint="eastAsia"/>
                          <w:b/>
                          <w:bCs/>
                          <w:sz w:val="44"/>
                          <w:szCs w:val="44"/>
                          <w:lang w:eastAsia="zh-TW"/>
                        </w:rPr>
                        <w:t>結束</w:t>
                      </w:r>
                    </w:p>
                  </w:txbxContent>
                </v:textbox>
                <w10:wrap anchorx="margin"/>
              </v:shape>
            </w:pict>
          </mc:Fallback>
        </mc:AlternateContent>
      </w:r>
    </w:p>
    <w:sectPr w:rsidR="008D7EF5" w:rsidRPr="00480A88">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B84F" w14:textId="77777777" w:rsidR="004F468A" w:rsidRDefault="004F468A" w:rsidP="00B81EF3">
      <w:pPr>
        <w:spacing w:after="0" w:line="240" w:lineRule="auto"/>
      </w:pPr>
      <w:r>
        <w:separator/>
      </w:r>
    </w:p>
  </w:endnote>
  <w:endnote w:type="continuationSeparator" w:id="0">
    <w:p w14:paraId="19525CF2" w14:textId="77777777" w:rsidR="004F468A" w:rsidRDefault="004F468A" w:rsidP="00B81EF3">
      <w:pPr>
        <w:spacing w:after="0" w:line="240" w:lineRule="auto"/>
      </w:pPr>
      <w:r>
        <w:continuationSeparator/>
      </w:r>
    </w:p>
  </w:endnote>
  <w:endnote w:type="continuationNotice" w:id="1">
    <w:p w14:paraId="13F21E55" w14:textId="77777777" w:rsidR="004F468A" w:rsidRDefault="004F4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新細明體" w:eastAsia="新細明體" w:hAnsi="新細明體" w:cstheme="majorBidi"/>
      </w:rPr>
      <w:id w:val="2030527962"/>
      <w:docPartObj>
        <w:docPartGallery w:val="Page Numbers (Bottom of Page)"/>
        <w:docPartUnique/>
      </w:docPartObj>
    </w:sdtPr>
    <w:sdtEndPr/>
    <w:sdtContent>
      <w:sdt>
        <w:sdtPr>
          <w:rPr>
            <w:rFonts w:ascii="新細明體" w:eastAsia="新細明體" w:hAnsi="新細明體" w:cstheme="majorBidi"/>
          </w:rPr>
          <w:id w:val="-1769616900"/>
          <w:docPartObj>
            <w:docPartGallery w:val="Page Numbers (Top of Page)"/>
            <w:docPartUnique/>
          </w:docPartObj>
        </w:sdtPr>
        <w:sdtEndPr/>
        <w:sdtContent>
          <w:p w14:paraId="4770A9BB" w14:textId="52FC84EB" w:rsidR="00456DE2" w:rsidRPr="00083DE7" w:rsidRDefault="00456DE2">
            <w:pPr>
              <w:pStyle w:val="Footer"/>
              <w:jc w:val="right"/>
              <w:rPr>
                <w:rFonts w:ascii="新細明體" w:eastAsia="新細明體" w:hAnsi="新細明體" w:cstheme="majorHAnsi"/>
              </w:rPr>
            </w:pPr>
            <w:r w:rsidRPr="00083DE7">
              <w:rPr>
                <w:rFonts w:ascii="新細明體" w:eastAsia="新細明體" w:hAnsi="新細明體" w:cstheme="majorHAnsi"/>
              </w:rPr>
              <w:t>第</w:t>
            </w:r>
            <w:r w:rsidRPr="00083DE7">
              <w:rPr>
                <w:rFonts w:ascii="新細明體" w:eastAsia="新細明體" w:hAnsi="新細明體" w:cstheme="majorHAnsi"/>
                <w:b/>
                <w:bCs/>
                <w:sz w:val="24"/>
                <w:szCs w:val="24"/>
              </w:rPr>
              <w:fldChar w:fldCharType="begin"/>
            </w:r>
            <w:r w:rsidRPr="00083DE7">
              <w:rPr>
                <w:rFonts w:ascii="新細明體" w:eastAsia="新細明體" w:hAnsi="新細明體" w:cstheme="majorHAnsi"/>
                <w:b/>
                <w:bCs/>
              </w:rPr>
              <w:instrText xml:space="preserve"> PAGE </w:instrText>
            </w:r>
            <w:r w:rsidRPr="00083DE7">
              <w:rPr>
                <w:rFonts w:ascii="新細明體" w:eastAsia="新細明體" w:hAnsi="新細明體" w:cstheme="majorHAnsi"/>
                <w:b/>
                <w:bCs/>
                <w:sz w:val="24"/>
                <w:szCs w:val="24"/>
              </w:rPr>
              <w:fldChar w:fldCharType="separate"/>
            </w:r>
            <w:r w:rsidRPr="00083DE7">
              <w:rPr>
                <w:rFonts w:ascii="新細明體" w:eastAsia="新細明體" w:hAnsi="新細明體" w:cstheme="majorHAnsi"/>
                <w:b/>
                <w:bCs/>
                <w:noProof/>
              </w:rPr>
              <w:t>2</w:t>
            </w:r>
            <w:r w:rsidRPr="00083DE7">
              <w:rPr>
                <w:rFonts w:ascii="新細明體" w:eastAsia="新細明體" w:hAnsi="新細明體" w:cstheme="majorHAnsi"/>
                <w:b/>
                <w:bCs/>
                <w:sz w:val="24"/>
                <w:szCs w:val="24"/>
              </w:rPr>
              <w:fldChar w:fldCharType="end"/>
            </w:r>
            <w:r w:rsidRPr="00083DE7">
              <w:rPr>
                <w:rFonts w:ascii="新細明體" w:eastAsia="新細明體" w:hAnsi="新細明體" w:cstheme="majorHAnsi"/>
              </w:rPr>
              <w:t xml:space="preserve"> 頁，共 </w:t>
            </w:r>
            <w:r w:rsidRPr="00083DE7">
              <w:rPr>
                <w:rFonts w:ascii="新細明體" w:eastAsia="新細明體" w:hAnsi="新細明體" w:cstheme="majorHAnsi"/>
                <w:b/>
                <w:bCs/>
                <w:sz w:val="24"/>
                <w:szCs w:val="24"/>
              </w:rPr>
              <w:fldChar w:fldCharType="begin"/>
            </w:r>
            <w:r w:rsidRPr="00083DE7">
              <w:rPr>
                <w:rFonts w:ascii="新細明體" w:eastAsia="新細明體" w:hAnsi="新細明體" w:cstheme="majorHAnsi"/>
                <w:b/>
                <w:bCs/>
              </w:rPr>
              <w:instrText xml:space="preserve"> NUMPAGES  </w:instrText>
            </w:r>
            <w:r w:rsidRPr="00083DE7">
              <w:rPr>
                <w:rFonts w:ascii="新細明體" w:eastAsia="新細明體" w:hAnsi="新細明體" w:cstheme="majorHAnsi"/>
                <w:b/>
                <w:bCs/>
                <w:sz w:val="24"/>
                <w:szCs w:val="24"/>
              </w:rPr>
              <w:fldChar w:fldCharType="separate"/>
            </w:r>
            <w:r w:rsidRPr="00083DE7">
              <w:rPr>
                <w:rFonts w:ascii="新細明體" w:eastAsia="新細明體" w:hAnsi="新細明體" w:cstheme="majorHAnsi"/>
                <w:b/>
                <w:bCs/>
                <w:noProof/>
              </w:rPr>
              <w:t>2</w:t>
            </w:r>
            <w:r w:rsidRPr="00083DE7">
              <w:rPr>
                <w:rFonts w:ascii="新細明體" w:eastAsia="新細明體" w:hAnsi="新細明體" w:cstheme="majorHAnsi"/>
                <w:b/>
                <w:bCs/>
                <w:sz w:val="24"/>
                <w:szCs w:val="24"/>
              </w:rPr>
              <w:fldChar w:fldCharType="end"/>
            </w:r>
          </w:p>
        </w:sdtContent>
      </w:sdt>
    </w:sdtContent>
  </w:sdt>
  <w:p w14:paraId="499B507A" w14:textId="77777777" w:rsidR="00456DE2" w:rsidRPr="00083DE7" w:rsidRDefault="00456DE2">
    <w:pPr>
      <w:pStyle w:val="Footer"/>
      <w:rPr>
        <w:rFonts w:ascii="新細明體" w:eastAsia="新細明體" w:hAnsi="新細明體"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5588" w14:textId="77777777" w:rsidR="004F468A" w:rsidRDefault="004F468A" w:rsidP="00B81EF3">
      <w:pPr>
        <w:spacing w:after="0" w:line="240" w:lineRule="auto"/>
      </w:pPr>
      <w:r>
        <w:separator/>
      </w:r>
    </w:p>
  </w:footnote>
  <w:footnote w:type="continuationSeparator" w:id="0">
    <w:p w14:paraId="05DDD105" w14:textId="77777777" w:rsidR="004F468A" w:rsidRDefault="004F468A" w:rsidP="00B81EF3">
      <w:pPr>
        <w:spacing w:after="0" w:line="240" w:lineRule="auto"/>
      </w:pPr>
      <w:r>
        <w:continuationSeparator/>
      </w:r>
    </w:p>
  </w:footnote>
  <w:footnote w:type="continuationNotice" w:id="1">
    <w:p w14:paraId="3BB0ECD9" w14:textId="77777777" w:rsidR="004F468A" w:rsidRDefault="004F4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AB40" w14:textId="28C32758" w:rsidR="00D63B9F" w:rsidRPr="00083DE7" w:rsidRDefault="00D32453">
    <w:pPr>
      <w:pStyle w:val="Header"/>
      <w:rPr>
        <w:rFonts w:ascii="新細明體" w:eastAsia="新細明體" w:hAnsi="新細明體"/>
      </w:rPr>
    </w:pPr>
    <w:r w:rsidRPr="00083DE7">
      <w:rPr>
        <w:rFonts w:ascii="新細明體" w:eastAsia="新細明體" w:hAnsi="新細明體"/>
      </w:rPr>
      <w:t>事件</w:t>
    </w:r>
    <w:proofErr w:type="gramStart"/>
    <w:r w:rsidRPr="00083DE7">
      <w:rPr>
        <w:rFonts w:ascii="新細明體" w:eastAsia="新細明體" w:hAnsi="新細明體"/>
      </w:rPr>
      <w:t>應</w:t>
    </w:r>
    <w:proofErr w:type="gramEnd"/>
    <w:r w:rsidRPr="00083DE7">
      <w:rPr>
        <w:rFonts w:ascii="新細明體" w:eastAsia="新細明體" w:hAnsi="新細明體"/>
      </w:rPr>
      <w:t>變工作流程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772"/>
    <w:multiLevelType w:val="multilevel"/>
    <w:tmpl w:val="0FE0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97CA8"/>
    <w:multiLevelType w:val="multilevel"/>
    <w:tmpl w:val="0B0E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311C7"/>
    <w:multiLevelType w:val="multilevel"/>
    <w:tmpl w:val="CB505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1764B"/>
    <w:multiLevelType w:val="multilevel"/>
    <w:tmpl w:val="D1B8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60DD2"/>
    <w:multiLevelType w:val="multilevel"/>
    <w:tmpl w:val="E7E4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32CB7"/>
    <w:multiLevelType w:val="hybridMultilevel"/>
    <w:tmpl w:val="4CF6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146FF"/>
    <w:multiLevelType w:val="hybridMultilevel"/>
    <w:tmpl w:val="C6D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9198A"/>
    <w:multiLevelType w:val="multilevel"/>
    <w:tmpl w:val="E28A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57815"/>
    <w:multiLevelType w:val="hybridMultilevel"/>
    <w:tmpl w:val="1F4A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709D4"/>
    <w:multiLevelType w:val="multilevel"/>
    <w:tmpl w:val="56CA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AE32912"/>
    <w:multiLevelType w:val="multilevel"/>
    <w:tmpl w:val="BA340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37417E"/>
    <w:multiLevelType w:val="hybridMultilevel"/>
    <w:tmpl w:val="964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76B11"/>
    <w:multiLevelType w:val="multilevel"/>
    <w:tmpl w:val="742A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B6F9E"/>
    <w:multiLevelType w:val="hybridMultilevel"/>
    <w:tmpl w:val="13AE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674505"/>
    <w:multiLevelType w:val="multilevel"/>
    <w:tmpl w:val="3E221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824924"/>
    <w:multiLevelType w:val="hybridMultilevel"/>
    <w:tmpl w:val="4CE4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D54198"/>
    <w:multiLevelType w:val="multilevel"/>
    <w:tmpl w:val="4A866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64D65"/>
    <w:multiLevelType w:val="hybridMultilevel"/>
    <w:tmpl w:val="B326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72892"/>
    <w:multiLevelType w:val="hybridMultilevel"/>
    <w:tmpl w:val="356C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E2C31"/>
    <w:multiLevelType w:val="multilevel"/>
    <w:tmpl w:val="0406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4D1A3E"/>
    <w:multiLevelType w:val="multilevel"/>
    <w:tmpl w:val="08B4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ED4ED5"/>
    <w:multiLevelType w:val="multilevel"/>
    <w:tmpl w:val="2F8E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1E4B40"/>
    <w:multiLevelType w:val="hybridMultilevel"/>
    <w:tmpl w:val="3206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1F7D39"/>
    <w:multiLevelType w:val="multilevel"/>
    <w:tmpl w:val="7CC2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3D453A"/>
    <w:multiLevelType w:val="multilevel"/>
    <w:tmpl w:val="17765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392035"/>
    <w:multiLevelType w:val="multilevel"/>
    <w:tmpl w:val="83AA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6A2926"/>
    <w:multiLevelType w:val="multilevel"/>
    <w:tmpl w:val="806E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362E40"/>
    <w:multiLevelType w:val="hybridMultilevel"/>
    <w:tmpl w:val="19B2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541D07"/>
    <w:multiLevelType w:val="multilevel"/>
    <w:tmpl w:val="A3FA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4666E4"/>
    <w:multiLevelType w:val="multilevel"/>
    <w:tmpl w:val="0A8C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74530B"/>
    <w:multiLevelType w:val="multilevel"/>
    <w:tmpl w:val="18D6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342316"/>
    <w:multiLevelType w:val="hybridMultilevel"/>
    <w:tmpl w:val="0B58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626799"/>
    <w:multiLevelType w:val="multilevel"/>
    <w:tmpl w:val="53BA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7D789D"/>
    <w:multiLevelType w:val="multilevel"/>
    <w:tmpl w:val="C590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1025FC"/>
    <w:multiLevelType w:val="hybridMultilevel"/>
    <w:tmpl w:val="CD70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9F07C3"/>
    <w:multiLevelType w:val="multilevel"/>
    <w:tmpl w:val="E0CA5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4C6F63"/>
    <w:multiLevelType w:val="multilevel"/>
    <w:tmpl w:val="FBF2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3B1BE4"/>
    <w:multiLevelType w:val="multilevel"/>
    <w:tmpl w:val="490E2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32091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3576B65"/>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3A358CC"/>
    <w:multiLevelType w:val="multilevel"/>
    <w:tmpl w:val="C526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625C1F"/>
    <w:multiLevelType w:val="multilevel"/>
    <w:tmpl w:val="C416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A71E5D"/>
    <w:multiLevelType w:val="hybridMultilevel"/>
    <w:tmpl w:val="276C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7A7F27"/>
    <w:multiLevelType w:val="hybridMultilevel"/>
    <w:tmpl w:val="B2DE78E0"/>
    <w:lvl w:ilvl="0" w:tplc="DCD6852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F12B20"/>
    <w:multiLevelType w:val="hybridMultilevel"/>
    <w:tmpl w:val="2D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DE19F4"/>
    <w:multiLevelType w:val="hybridMultilevel"/>
    <w:tmpl w:val="D1A8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E77EF5"/>
    <w:multiLevelType w:val="multilevel"/>
    <w:tmpl w:val="84540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820CF2"/>
    <w:multiLevelType w:val="hybridMultilevel"/>
    <w:tmpl w:val="8A7E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BF3328"/>
    <w:multiLevelType w:val="multilevel"/>
    <w:tmpl w:val="9620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667BE3"/>
    <w:multiLevelType w:val="multilevel"/>
    <w:tmpl w:val="310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CF12F8"/>
    <w:multiLevelType w:val="multilevel"/>
    <w:tmpl w:val="DDD2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963E60"/>
    <w:multiLevelType w:val="multilevel"/>
    <w:tmpl w:val="4468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087018"/>
    <w:multiLevelType w:val="hybridMultilevel"/>
    <w:tmpl w:val="2C9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7F2DAB"/>
    <w:multiLevelType w:val="multilevel"/>
    <w:tmpl w:val="5B3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792BD4"/>
    <w:multiLevelType w:val="hybridMultilevel"/>
    <w:tmpl w:val="34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E3796E"/>
    <w:multiLevelType w:val="multilevel"/>
    <w:tmpl w:val="F39682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733169CD"/>
    <w:multiLevelType w:val="hybridMultilevel"/>
    <w:tmpl w:val="6FAA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EE7D11"/>
    <w:multiLevelType w:val="multilevel"/>
    <w:tmpl w:val="875A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BD057C"/>
    <w:multiLevelType w:val="multilevel"/>
    <w:tmpl w:val="49D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460510"/>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7CCA1DA5"/>
    <w:multiLevelType w:val="multilevel"/>
    <w:tmpl w:val="E5A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A57E30"/>
    <w:multiLevelType w:val="multilevel"/>
    <w:tmpl w:val="A2DA1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8C7E3D"/>
    <w:multiLevelType w:val="multilevel"/>
    <w:tmpl w:val="8B2CC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173177">
    <w:abstractNumId w:val="41"/>
  </w:num>
  <w:num w:numId="2" w16cid:durableId="924724441">
    <w:abstractNumId w:val="36"/>
  </w:num>
  <w:num w:numId="3" w16cid:durableId="1961721085">
    <w:abstractNumId w:val="2"/>
  </w:num>
  <w:num w:numId="4" w16cid:durableId="1033190237">
    <w:abstractNumId w:val="10"/>
  </w:num>
  <w:num w:numId="5" w16cid:durableId="1354384647">
    <w:abstractNumId w:val="42"/>
  </w:num>
  <w:num w:numId="6" w16cid:durableId="1407454462">
    <w:abstractNumId w:val="24"/>
  </w:num>
  <w:num w:numId="7" w16cid:durableId="1845896483">
    <w:abstractNumId w:val="58"/>
  </w:num>
  <w:num w:numId="8" w16cid:durableId="1418091661">
    <w:abstractNumId w:val="47"/>
  </w:num>
  <w:num w:numId="9" w16cid:durableId="907493987">
    <w:abstractNumId w:val="13"/>
  </w:num>
  <w:num w:numId="10" w16cid:durableId="881210718">
    <w:abstractNumId w:val="8"/>
  </w:num>
  <w:num w:numId="11" w16cid:durableId="1751266115">
    <w:abstractNumId w:val="15"/>
  </w:num>
  <w:num w:numId="12" w16cid:durableId="1638215560">
    <w:abstractNumId w:val="29"/>
  </w:num>
  <w:num w:numId="13" w16cid:durableId="1938521298">
    <w:abstractNumId w:val="37"/>
  </w:num>
  <w:num w:numId="14" w16cid:durableId="1427775788">
    <w:abstractNumId w:val="45"/>
  </w:num>
  <w:num w:numId="15" w16cid:durableId="934751388">
    <w:abstractNumId w:val="6"/>
  </w:num>
  <w:num w:numId="16" w16cid:durableId="1881896456">
    <w:abstractNumId w:val="56"/>
  </w:num>
  <w:num w:numId="17" w16cid:durableId="1915780212">
    <w:abstractNumId w:val="11"/>
  </w:num>
  <w:num w:numId="18" w16cid:durableId="1484930400">
    <w:abstractNumId w:val="46"/>
  </w:num>
  <w:num w:numId="19" w16cid:durableId="485976810">
    <w:abstractNumId w:val="50"/>
  </w:num>
  <w:num w:numId="20" w16cid:durableId="1183087940">
    <w:abstractNumId w:val="55"/>
  </w:num>
  <w:num w:numId="21" w16cid:durableId="195771963">
    <w:abstractNumId w:val="5"/>
  </w:num>
  <w:num w:numId="22" w16cid:durableId="267809867">
    <w:abstractNumId w:val="19"/>
  </w:num>
  <w:num w:numId="23" w16cid:durableId="1888639003">
    <w:abstractNumId w:val="33"/>
  </w:num>
  <w:num w:numId="24" w16cid:durableId="1776092516">
    <w:abstractNumId w:val="60"/>
  </w:num>
  <w:num w:numId="25" w16cid:durableId="422410128">
    <w:abstractNumId w:val="17"/>
  </w:num>
  <w:num w:numId="26" w16cid:durableId="1892957852">
    <w:abstractNumId w:val="20"/>
  </w:num>
  <w:num w:numId="27" w16cid:durableId="356543600">
    <w:abstractNumId w:val="48"/>
  </w:num>
  <w:num w:numId="28" w16cid:durableId="1403025809">
    <w:abstractNumId w:val="63"/>
  </w:num>
  <w:num w:numId="29" w16cid:durableId="862130791">
    <w:abstractNumId w:val="34"/>
  </w:num>
  <w:num w:numId="30" w16cid:durableId="438910193">
    <w:abstractNumId w:val="18"/>
  </w:num>
  <w:num w:numId="31" w16cid:durableId="1907060856">
    <w:abstractNumId w:val="38"/>
  </w:num>
  <w:num w:numId="32" w16cid:durableId="2013949079">
    <w:abstractNumId w:val="57"/>
  </w:num>
  <w:num w:numId="33" w16cid:durableId="2031831466">
    <w:abstractNumId w:val="64"/>
  </w:num>
  <w:num w:numId="34" w16cid:durableId="2059822086">
    <w:abstractNumId w:val="52"/>
  </w:num>
  <w:num w:numId="35" w16cid:durableId="548034985">
    <w:abstractNumId w:val="62"/>
  </w:num>
  <w:num w:numId="36" w16cid:durableId="361443976">
    <w:abstractNumId w:val="53"/>
  </w:num>
  <w:num w:numId="37" w16cid:durableId="1624195415">
    <w:abstractNumId w:val="4"/>
  </w:num>
  <w:num w:numId="38" w16cid:durableId="436292524">
    <w:abstractNumId w:val="12"/>
  </w:num>
  <w:num w:numId="39" w16cid:durableId="1954946061">
    <w:abstractNumId w:val="66"/>
  </w:num>
  <w:num w:numId="40" w16cid:durableId="1441485823">
    <w:abstractNumId w:val="7"/>
  </w:num>
  <w:num w:numId="41" w16cid:durableId="1226142088">
    <w:abstractNumId w:val="25"/>
  </w:num>
  <w:num w:numId="42" w16cid:durableId="1725761256">
    <w:abstractNumId w:val="23"/>
  </w:num>
  <w:num w:numId="43" w16cid:durableId="1892689516">
    <w:abstractNumId w:val="39"/>
  </w:num>
  <w:num w:numId="44" w16cid:durableId="725760202">
    <w:abstractNumId w:val="40"/>
  </w:num>
  <w:num w:numId="45" w16cid:durableId="1748383690">
    <w:abstractNumId w:val="30"/>
  </w:num>
  <w:num w:numId="46" w16cid:durableId="751439303">
    <w:abstractNumId w:val="22"/>
  </w:num>
  <w:num w:numId="47" w16cid:durableId="1609661437">
    <w:abstractNumId w:val="0"/>
  </w:num>
  <w:num w:numId="48" w16cid:durableId="408161637">
    <w:abstractNumId w:val="44"/>
  </w:num>
  <w:num w:numId="49" w16cid:durableId="1636369465">
    <w:abstractNumId w:val="32"/>
  </w:num>
  <w:num w:numId="50" w16cid:durableId="1877817431">
    <w:abstractNumId w:val="35"/>
  </w:num>
  <w:num w:numId="51" w16cid:durableId="1662193775">
    <w:abstractNumId w:val="61"/>
  </w:num>
  <w:num w:numId="52" w16cid:durableId="1849173845">
    <w:abstractNumId w:val="3"/>
  </w:num>
  <w:num w:numId="53" w16cid:durableId="150145303">
    <w:abstractNumId w:val="49"/>
  </w:num>
  <w:num w:numId="54" w16cid:durableId="1744328286">
    <w:abstractNumId w:val="43"/>
  </w:num>
  <w:num w:numId="55" w16cid:durableId="558782812">
    <w:abstractNumId w:val="9"/>
  </w:num>
  <w:num w:numId="56" w16cid:durableId="82773363">
    <w:abstractNumId w:val="16"/>
  </w:num>
  <w:num w:numId="57" w16cid:durableId="1925263358">
    <w:abstractNumId w:val="21"/>
  </w:num>
  <w:num w:numId="58" w16cid:durableId="1700011483">
    <w:abstractNumId w:val="1"/>
  </w:num>
  <w:num w:numId="59" w16cid:durableId="1642342126">
    <w:abstractNumId w:val="65"/>
  </w:num>
  <w:num w:numId="60" w16cid:durableId="1187674969">
    <w:abstractNumId w:val="31"/>
  </w:num>
  <w:num w:numId="61" w16cid:durableId="1401489062">
    <w:abstractNumId w:val="14"/>
  </w:num>
  <w:num w:numId="62" w16cid:durableId="6753235">
    <w:abstractNumId w:val="28"/>
  </w:num>
  <w:num w:numId="63" w16cid:durableId="950009939">
    <w:abstractNumId w:val="51"/>
  </w:num>
  <w:num w:numId="64" w16cid:durableId="812796254">
    <w:abstractNumId w:val="27"/>
  </w:num>
  <w:num w:numId="65" w16cid:durableId="1013915224">
    <w:abstractNumId w:val="54"/>
  </w:num>
  <w:num w:numId="66" w16cid:durableId="1480993641">
    <w:abstractNumId w:val="26"/>
  </w:num>
  <w:num w:numId="67" w16cid:durableId="1980070945">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0D80"/>
    <w:rsid w:val="000101DF"/>
    <w:rsid w:val="00012F09"/>
    <w:rsid w:val="000168EE"/>
    <w:rsid w:val="00016DA0"/>
    <w:rsid w:val="00020045"/>
    <w:rsid w:val="000238FE"/>
    <w:rsid w:val="00030266"/>
    <w:rsid w:val="00032575"/>
    <w:rsid w:val="00035258"/>
    <w:rsid w:val="000356EB"/>
    <w:rsid w:val="00037D25"/>
    <w:rsid w:val="000434F7"/>
    <w:rsid w:val="0004605D"/>
    <w:rsid w:val="000532F1"/>
    <w:rsid w:val="000535D0"/>
    <w:rsid w:val="00053E4E"/>
    <w:rsid w:val="00053ECE"/>
    <w:rsid w:val="0005474D"/>
    <w:rsid w:val="00054C09"/>
    <w:rsid w:val="000605B1"/>
    <w:rsid w:val="00060765"/>
    <w:rsid w:val="00060851"/>
    <w:rsid w:val="0006276E"/>
    <w:rsid w:val="00062F49"/>
    <w:rsid w:val="00063937"/>
    <w:rsid w:val="00064041"/>
    <w:rsid w:val="00073A34"/>
    <w:rsid w:val="00077F4E"/>
    <w:rsid w:val="000838BE"/>
    <w:rsid w:val="000839D9"/>
    <w:rsid w:val="00083DE7"/>
    <w:rsid w:val="0008553E"/>
    <w:rsid w:val="00091420"/>
    <w:rsid w:val="0009669E"/>
    <w:rsid w:val="000A5340"/>
    <w:rsid w:val="000A5FBE"/>
    <w:rsid w:val="000B2177"/>
    <w:rsid w:val="000B29D0"/>
    <w:rsid w:val="000B2C73"/>
    <w:rsid w:val="000C119F"/>
    <w:rsid w:val="000C19BE"/>
    <w:rsid w:val="000C45C6"/>
    <w:rsid w:val="000C695A"/>
    <w:rsid w:val="000D66A1"/>
    <w:rsid w:val="000E1C8C"/>
    <w:rsid w:val="000E3420"/>
    <w:rsid w:val="000E3F3E"/>
    <w:rsid w:val="000E5B52"/>
    <w:rsid w:val="000E5EAD"/>
    <w:rsid w:val="000F1CFB"/>
    <w:rsid w:val="000F2077"/>
    <w:rsid w:val="000F5883"/>
    <w:rsid w:val="001004D0"/>
    <w:rsid w:val="00102A6B"/>
    <w:rsid w:val="0010353D"/>
    <w:rsid w:val="001062AF"/>
    <w:rsid w:val="00106325"/>
    <w:rsid w:val="00113850"/>
    <w:rsid w:val="001157EC"/>
    <w:rsid w:val="00115E78"/>
    <w:rsid w:val="00116CAD"/>
    <w:rsid w:val="001270C5"/>
    <w:rsid w:val="00127953"/>
    <w:rsid w:val="00132893"/>
    <w:rsid w:val="0013311A"/>
    <w:rsid w:val="00136BAB"/>
    <w:rsid w:val="00137841"/>
    <w:rsid w:val="00140789"/>
    <w:rsid w:val="001417CA"/>
    <w:rsid w:val="00142FA3"/>
    <w:rsid w:val="00145353"/>
    <w:rsid w:val="00145822"/>
    <w:rsid w:val="001464F0"/>
    <w:rsid w:val="00146C57"/>
    <w:rsid w:val="00146E59"/>
    <w:rsid w:val="00153095"/>
    <w:rsid w:val="001545F4"/>
    <w:rsid w:val="00154BA6"/>
    <w:rsid w:val="00155E6C"/>
    <w:rsid w:val="001574BC"/>
    <w:rsid w:val="00162022"/>
    <w:rsid w:val="00163359"/>
    <w:rsid w:val="0016338C"/>
    <w:rsid w:val="0016411D"/>
    <w:rsid w:val="001652DE"/>
    <w:rsid w:val="00167D4B"/>
    <w:rsid w:val="00176C54"/>
    <w:rsid w:val="0018134C"/>
    <w:rsid w:val="00181BD0"/>
    <w:rsid w:val="00182901"/>
    <w:rsid w:val="00185816"/>
    <w:rsid w:val="00185B40"/>
    <w:rsid w:val="00186EA0"/>
    <w:rsid w:val="00187B7B"/>
    <w:rsid w:val="00196C37"/>
    <w:rsid w:val="001A4B91"/>
    <w:rsid w:val="001A6BD5"/>
    <w:rsid w:val="001B0606"/>
    <w:rsid w:val="001C08E4"/>
    <w:rsid w:val="001C37AA"/>
    <w:rsid w:val="001C5144"/>
    <w:rsid w:val="001C7E60"/>
    <w:rsid w:val="001D0DA7"/>
    <w:rsid w:val="001D35D5"/>
    <w:rsid w:val="001D3F2E"/>
    <w:rsid w:val="001D4A6D"/>
    <w:rsid w:val="001D7C2C"/>
    <w:rsid w:val="001E12BE"/>
    <w:rsid w:val="001E1E87"/>
    <w:rsid w:val="001E5FB3"/>
    <w:rsid w:val="001F1DFA"/>
    <w:rsid w:val="001F1F0D"/>
    <w:rsid w:val="001F2F50"/>
    <w:rsid w:val="001F378B"/>
    <w:rsid w:val="001F5965"/>
    <w:rsid w:val="001F5F83"/>
    <w:rsid w:val="001F6713"/>
    <w:rsid w:val="00201626"/>
    <w:rsid w:val="00203F22"/>
    <w:rsid w:val="00204AA8"/>
    <w:rsid w:val="0020557A"/>
    <w:rsid w:val="00213BD1"/>
    <w:rsid w:val="00214502"/>
    <w:rsid w:val="00214622"/>
    <w:rsid w:val="0021738F"/>
    <w:rsid w:val="0022134B"/>
    <w:rsid w:val="00225340"/>
    <w:rsid w:val="00227186"/>
    <w:rsid w:val="002271C3"/>
    <w:rsid w:val="00233ED2"/>
    <w:rsid w:val="00235B9F"/>
    <w:rsid w:val="00236421"/>
    <w:rsid w:val="002376E8"/>
    <w:rsid w:val="00242CF4"/>
    <w:rsid w:val="0025137E"/>
    <w:rsid w:val="00251A07"/>
    <w:rsid w:val="002522B9"/>
    <w:rsid w:val="00252777"/>
    <w:rsid w:val="00256DE3"/>
    <w:rsid w:val="002609BB"/>
    <w:rsid w:val="002640A6"/>
    <w:rsid w:val="00266ABB"/>
    <w:rsid w:val="0026776D"/>
    <w:rsid w:val="002714ED"/>
    <w:rsid w:val="00277DE3"/>
    <w:rsid w:val="00282994"/>
    <w:rsid w:val="00285761"/>
    <w:rsid w:val="00286AB0"/>
    <w:rsid w:val="00286C6A"/>
    <w:rsid w:val="00297015"/>
    <w:rsid w:val="002A009E"/>
    <w:rsid w:val="002A15FF"/>
    <w:rsid w:val="002A1C40"/>
    <w:rsid w:val="002A5422"/>
    <w:rsid w:val="002B2954"/>
    <w:rsid w:val="002B3811"/>
    <w:rsid w:val="002C1FCF"/>
    <w:rsid w:val="002C40B7"/>
    <w:rsid w:val="002C49E5"/>
    <w:rsid w:val="002C5107"/>
    <w:rsid w:val="002D02C8"/>
    <w:rsid w:val="002D1375"/>
    <w:rsid w:val="002D38B8"/>
    <w:rsid w:val="002E172F"/>
    <w:rsid w:val="002E3A3F"/>
    <w:rsid w:val="002E68A8"/>
    <w:rsid w:val="002E7BFF"/>
    <w:rsid w:val="002F4BFE"/>
    <w:rsid w:val="002F5027"/>
    <w:rsid w:val="002F5CF5"/>
    <w:rsid w:val="002F76F3"/>
    <w:rsid w:val="0030215B"/>
    <w:rsid w:val="0030229F"/>
    <w:rsid w:val="0030378F"/>
    <w:rsid w:val="00311667"/>
    <w:rsid w:val="003121AB"/>
    <w:rsid w:val="003219B5"/>
    <w:rsid w:val="003230EE"/>
    <w:rsid w:val="00326EFF"/>
    <w:rsid w:val="00332895"/>
    <w:rsid w:val="003347CD"/>
    <w:rsid w:val="00335B6B"/>
    <w:rsid w:val="00336697"/>
    <w:rsid w:val="00337A71"/>
    <w:rsid w:val="00343667"/>
    <w:rsid w:val="00343BB7"/>
    <w:rsid w:val="00355F6C"/>
    <w:rsid w:val="00356C0D"/>
    <w:rsid w:val="0036236F"/>
    <w:rsid w:val="00364D3A"/>
    <w:rsid w:val="00365462"/>
    <w:rsid w:val="00366190"/>
    <w:rsid w:val="003821BB"/>
    <w:rsid w:val="00382592"/>
    <w:rsid w:val="00385F10"/>
    <w:rsid w:val="00387048"/>
    <w:rsid w:val="00391766"/>
    <w:rsid w:val="00392C03"/>
    <w:rsid w:val="00394ADA"/>
    <w:rsid w:val="003A723E"/>
    <w:rsid w:val="003B37C8"/>
    <w:rsid w:val="003B3E5D"/>
    <w:rsid w:val="003B4F12"/>
    <w:rsid w:val="003B6981"/>
    <w:rsid w:val="003C0750"/>
    <w:rsid w:val="003C78D5"/>
    <w:rsid w:val="003D14B8"/>
    <w:rsid w:val="003D1BBE"/>
    <w:rsid w:val="003D4770"/>
    <w:rsid w:val="003D59F1"/>
    <w:rsid w:val="003D62F4"/>
    <w:rsid w:val="003D645B"/>
    <w:rsid w:val="003D6D08"/>
    <w:rsid w:val="003E0290"/>
    <w:rsid w:val="003E56EA"/>
    <w:rsid w:val="003E6D14"/>
    <w:rsid w:val="003F0597"/>
    <w:rsid w:val="003F3557"/>
    <w:rsid w:val="003F3C4B"/>
    <w:rsid w:val="003F49B2"/>
    <w:rsid w:val="003F6B14"/>
    <w:rsid w:val="003F6DA9"/>
    <w:rsid w:val="00400F77"/>
    <w:rsid w:val="004060BF"/>
    <w:rsid w:val="0040644A"/>
    <w:rsid w:val="00415301"/>
    <w:rsid w:val="00420D4D"/>
    <w:rsid w:val="0042163F"/>
    <w:rsid w:val="0042690A"/>
    <w:rsid w:val="00435875"/>
    <w:rsid w:val="00441D64"/>
    <w:rsid w:val="004420B8"/>
    <w:rsid w:val="00443EFE"/>
    <w:rsid w:val="00444244"/>
    <w:rsid w:val="004445E5"/>
    <w:rsid w:val="00444D36"/>
    <w:rsid w:val="00444DD1"/>
    <w:rsid w:val="00444EF0"/>
    <w:rsid w:val="004465A6"/>
    <w:rsid w:val="00447218"/>
    <w:rsid w:val="00450CF8"/>
    <w:rsid w:val="00456DE2"/>
    <w:rsid w:val="00461CE0"/>
    <w:rsid w:val="004723B3"/>
    <w:rsid w:val="00472C56"/>
    <w:rsid w:val="00480A88"/>
    <w:rsid w:val="00482FD6"/>
    <w:rsid w:val="004849BD"/>
    <w:rsid w:val="00484DB0"/>
    <w:rsid w:val="004873FE"/>
    <w:rsid w:val="0048784C"/>
    <w:rsid w:val="00490091"/>
    <w:rsid w:val="00492F96"/>
    <w:rsid w:val="0049355F"/>
    <w:rsid w:val="004942A5"/>
    <w:rsid w:val="00494EC7"/>
    <w:rsid w:val="0049692A"/>
    <w:rsid w:val="00497D21"/>
    <w:rsid w:val="004A05D8"/>
    <w:rsid w:val="004A29B1"/>
    <w:rsid w:val="004B0E49"/>
    <w:rsid w:val="004B1180"/>
    <w:rsid w:val="004B160D"/>
    <w:rsid w:val="004B519E"/>
    <w:rsid w:val="004B7142"/>
    <w:rsid w:val="004C46A6"/>
    <w:rsid w:val="004C4ABA"/>
    <w:rsid w:val="004D343B"/>
    <w:rsid w:val="004D3481"/>
    <w:rsid w:val="004D5FA8"/>
    <w:rsid w:val="004D6C81"/>
    <w:rsid w:val="004D7C63"/>
    <w:rsid w:val="004E397D"/>
    <w:rsid w:val="004E5817"/>
    <w:rsid w:val="004F0390"/>
    <w:rsid w:val="004F3412"/>
    <w:rsid w:val="004F468A"/>
    <w:rsid w:val="0050043F"/>
    <w:rsid w:val="00504576"/>
    <w:rsid w:val="00515FFE"/>
    <w:rsid w:val="00520308"/>
    <w:rsid w:val="005243B9"/>
    <w:rsid w:val="005275C5"/>
    <w:rsid w:val="00532939"/>
    <w:rsid w:val="00534D74"/>
    <w:rsid w:val="0053511F"/>
    <w:rsid w:val="005359F7"/>
    <w:rsid w:val="00535E2A"/>
    <w:rsid w:val="00537673"/>
    <w:rsid w:val="00546505"/>
    <w:rsid w:val="005473F3"/>
    <w:rsid w:val="00554025"/>
    <w:rsid w:val="00556481"/>
    <w:rsid w:val="00556BB9"/>
    <w:rsid w:val="0055703E"/>
    <w:rsid w:val="00563A68"/>
    <w:rsid w:val="0056468B"/>
    <w:rsid w:val="00572C68"/>
    <w:rsid w:val="00581B37"/>
    <w:rsid w:val="00582228"/>
    <w:rsid w:val="005825C1"/>
    <w:rsid w:val="00585DB0"/>
    <w:rsid w:val="00590362"/>
    <w:rsid w:val="00590948"/>
    <w:rsid w:val="00593EBB"/>
    <w:rsid w:val="00596EB0"/>
    <w:rsid w:val="005A0BAE"/>
    <w:rsid w:val="005A4C9A"/>
    <w:rsid w:val="005A4DA1"/>
    <w:rsid w:val="005A5700"/>
    <w:rsid w:val="005A6A8A"/>
    <w:rsid w:val="005B2A33"/>
    <w:rsid w:val="005B3107"/>
    <w:rsid w:val="005B4A27"/>
    <w:rsid w:val="005C0137"/>
    <w:rsid w:val="005C116B"/>
    <w:rsid w:val="005C2DA6"/>
    <w:rsid w:val="005C3A9F"/>
    <w:rsid w:val="005C3C28"/>
    <w:rsid w:val="005C3D6F"/>
    <w:rsid w:val="005C579B"/>
    <w:rsid w:val="005C6F5F"/>
    <w:rsid w:val="005D0CA4"/>
    <w:rsid w:val="005D28FB"/>
    <w:rsid w:val="005D2F0E"/>
    <w:rsid w:val="005D4276"/>
    <w:rsid w:val="005E6EB3"/>
    <w:rsid w:val="005E7DD7"/>
    <w:rsid w:val="005F0D31"/>
    <w:rsid w:val="005F2DDC"/>
    <w:rsid w:val="005F6309"/>
    <w:rsid w:val="00600D72"/>
    <w:rsid w:val="00601FD7"/>
    <w:rsid w:val="00605D69"/>
    <w:rsid w:val="00610116"/>
    <w:rsid w:val="00610789"/>
    <w:rsid w:val="006137C0"/>
    <w:rsid w:val="006139C6"/>
    <w:rsid w:val="00613EC8"/>
    <w:rsid w:val="00614AD2"/>
    <w:rsid w:val="00615C01"/>
    <w:rsid w:val="0061666E"/>
    <w:rsid w:val="006208DD"/>
    <w:rsid w:val="00621A96"/>
    <w:rsid w:val="006231E9"/>
    <w:rsid w:val="00631BD0"/>
    <w:rsid w:val="00633878"/>
    <w:rsid w:val="00634CD1"/>
    <w:rsid w:val="0064111A"/>
    <w:rsid w:val="0064145E"/>
    <w:rsid w:val="00642ADB"/>
    <w:rsid w:val="006431B4"/>
    <w:rsid w:val="006462A8"/>
    <w:rsid w:val="00651AB9"/>
    <w:rsid w:val="00653489"/>
    <w:rsid w:val="00655B7B"/>
    <w:rsid w:val="0065686A"/>
    <w:rsid w:val="00663551"/>
    <w:rsid w:val="0066551E"/>
    <w:rsid w:val="0067007D"/>
    <w:rsid w:val="006703AC"/>
    <w:rsid w:val="00670934"/>
    <w:rsid w:val="00672BC6"/>
    <w:rsid w:val="006772A8"/>
    <w:rsid w:val="00677DE3"/>
    <w:rsid w:val="00680D86"/>
    <w:rsid w:val="00681511"/>
    <w:rsid w:val="00682D4D"/>
    <w:rsid w:val="00683893"/>
    <w:rsid w:val="00685B9D"/>
    <w:rsid w:val="0068623F"/>
    <w:rsid w:val="006915A3"/>
    <w:rsid w:val="006930C2"/>
    <w:rsid w:val="00697CE5"/>
    <w:rsid w:val="006A373F"/>
    <w:rsid w:val="006A5C0B"/>
    <w:rsid w:val="006A6E64"/>
    <w:rsid w:val="006B022C"/>
    <w:rsid w:val="006B618B"/>
    <w:rsid w:val="006C41F9"/>
    <w:rsid w:val="006D210C"/>
    <w:rsid w:val="006D3D1D"/>
    <w:rsid w:val="006D521F"/>
    <w:rsid w:val="006F1688"/>
    <w:rsid w:val="006F5037"/>
    <w:rsid w:val="006F79F8"/>
    <w:rsid w:val="007003CA"/>
    <w:rsid w:val="007008F9"/>
    <w:rsid w:val="007040F9"/>
    <w:rsid w:val="00707DF2"/>
    <w:rsid w:val="00711653"/>
    <w:rsid w:val="00711D0C"/>
    <w:rsid w:val="00711F44"/>
    <w:rsid w:val="0071204A"/>
    <w:rsid w:val="00712E8B"/>
    <w:rsid w:val="00713A9B"/>
    <w:rsid w:val="00714344"/>
    <w:rsid w:val="007311CA"/>
    <w:rsid w:val="007328AF"/>
    <w:rsid w:val="00732AB2"/>
    <w:rsid w:val="00736A73"/>
    <w:rsid w:val="00740070"/>
    <w:rsid w:val="00741065"/>
    <w:rsid w:val="00746C08"/>
    <w:rsid w:val="00751FE4"/>
    <w:rsid w:val="00753A4F"/>
    <w:rsid w:val="00754287"/>
    <w:rsid w:val="007568BF"/>
    <w:rsid w:val="00763379"/>
    <w:rsid w:val="007649FA"/>
    <w:rsid w:val="007667BD"/>
    <w:rsid w:val="00785DAE"/>
    <w:rsid w:val="007962CB"/>
    <w:rsid w:val="007A12FE"/>
    <w:rsid w:val="007A1998"/>
    <w:rsid w:val="007A2E55"/>
    <w:rsid w:val="007A312E"/>
    <w:rsid w:val="007A314F"/>
    <w:rsid w:val="007A4499"/>
    <w:rsid w:val="007A4D85"/>
    <w:rsid w:val="007A6720"/>
    <w:rsid w:val="007A6782"/>
    <w:rsid w:val="007B4AC2"/>
    <w:rsid w:val="007B4B14"/>
    <w:rsid w:val="007B7C76"/>
    <w:rsid w:val="007C06A4"/>
    <w:rsid w:val="007C13DC"/>
    <w:rsid w:val="007C1494"/>
    <w:rsid w:val="007C6E14"/>
    <w:rsid w:val="007C7D24"/>
    <w:rsid w:val="007D6F2B"/>
    <w:rsid w:val="007E09DC"/>
    <w:rsid w:val="007E248F"/>
    <w:rsid w:val="007E28BA"/>
    <w:rsid w:val="007E2998"/>
    <w:rsid w:val="007E3134"/>
    <w:rsid w:val="007E40BC"/>
    <w:rsid w:val="007E509E"/>
    <w:rsid w:val="007F23AF"/>
    <w:rsid w:val="007F2626"/>
    <w:rsid w:val="008035D0"/>
    <w:rsid w:val="00805679"/>
    <w:rsid w:val="00805766"/>
    <w:rsid w:val="00811ABC"/>
    <w:rsid w:val="00812D6A"/>
    <w:rsid w:val="00815B66"/>
    <w:rsid w:val="0082238E"/>
    <w:rsid w:val="008233D2"/>
    <w:rsid w:val="00825708"/>
    <w:rsid w:val="00827B13"/>
    <w:rsid w:val="008312C1"/>
    <w:rsid w:val="00833403"/>
    <w:rsid w:val="00833830"/>
    <w:rsid w:val="00833BCB"/>
    <w:rsid w:val="00834995"/>
    <w:rsid w:val="008359DE"/>
    <w:rsid w:val="00836C8D"/>
    <w:rsid w:val="008625AE"/>
    <w:rsid w:val="00863166"/>
    <w:rsid w:val="008638B1"/>
    <w:rsid w:val="008660F8"/>
    <w:rsid w:val="00875B44"/>
    <w:rsid w:val="0087604A"/>
    <w:rsid w:val="00880B6B"/>
    <w:rsid w:val="00883B33"/>
    <w:rsid w:val="00885753"/>
    <w:rsid w:val="00885F07"/>
    <w:rsid w:val="008931D9"/>
    <w:rsid w:val="0089377B"/>
    <w:rsid w:val="00895953"/>
    <w:rsid w:val="0089658C"/>
    <w:rsid w:val="008A4986"/>
    <w:rsid w:val="008B165E"/>
    <w:rsid w:val="008B2804"/>
    <w:rsid w:val="008B301D"/>
    <w:rsid w:val="008B62F6"/>
    <w:rsid w:val="008B7FF3"/>
    <w:rsid w:val="008C0AFF"/>
    <w:rsid w:val="008C3C71"/>
    <w:rsid w:val="008C688C"/>
    <w:rsid w:val="008D33CC"/>
    <w:rsid w:val="008D646D"/>
    <w:rsid w:val="008D71A6"/>
    <w:rsid w:val="008D7EF5"/>
    <w:rsid w:val="008E4296"/>
    <w:rsid w:val="008E7A14"/>
    <w:rsid w:val="008F0783"/>
    <w:rsid w:val="008F3048"/>
    <w:rsid w:val="008F38F4"/>
    <w:rsid w:val="008F3C17"/>
    <w:rsid w:val="008F49D6"/>
    <w:rsid w:val="008F65FA"/>
    <w:rsid w:val="00900EA0"/>
    <w:rsid w:val="00901933"/>
    <w:rsid w:val="00902FEB"/>
    <w:rsid w:val="009032EC"/>
    <w:rsid w:val="00904059"/>
    <w:rsid w:val="00904B49"/>
    <w:rsid w:val="00905AA3"/>
    <w:rsid w:val="00905CE7"/>
    <w:rsid w:val="0091036D"/>
    <w:rsid w:val="00914552"/>
    <w:rsid w:val="00915AA1"/>
    <w:rsid w:val="009177DA"/>
    <w:rsid w:val="009178E6"/>
    <w:rsid w:val="0092045C"/>
    <w:rsid w:val="009204C9"/>
    <w:rsid w:val="00922591"/>
    <w:rsid w:val="00923B0C"/>
    <w:rsid w:val="0092526E"/>
    <w:rsid w:val="00931546"/>
    <w:rsid w:val="00931873"/>
    <w:rsid w:val="009403FF"/>
    <w:rsid w:val="009411FF"/>
    <w:rsid w:val="0094182D"/>
    <w:rsid w:val="009421AD"/>
    <w:rsid w:val="0094410C"/>
    <w:rsid w:val="00945BBB"/>
    <w:rsid w:val="00946499"/>
    <w:rsid w:val="00950D68"/>
    <w:rsid w:val="009532A3"/>
    <w:rsid w:val="00955136"/>
    <w:rsid w:val="0095752C"/>
    <w:rsid w:val="009621A7"/>
    <w:rsid w:val="00964202"/>
    <w:rsid w:val="00966A0F"/>
    <w:rsid w:val="009700A3"/>
    <w:rsid w:val="00981D6A"/>
    <w:rsid w:val="009853C6"/>
    <w:rsid w:val="009858CA"/>
    <w:rsid w:val="00986BFE"/>
    <w:rsid w:val="00990D3C"/>
    <w:rsid w:val="009949F7"/>
    <w:rsid w:val="00995B7C"/>
    <w:rsid w:val="009A0473"/>
    <w:rsid w:val="009A0C2B"/>
    <w:rsid w:val="009A3752"/>
    <w:rsid w:val="009C3CB9"/>
    <w:rsid w:val="009C5DDE"/>
    <w:rsid w:val="009D3238"/>
    <w:rsid w:val="009D430E"/>
    <w:rsid w:val="009D71EC"/>
    <w:rsid w:val="009E271F"/>
    <w:rsid w:val="009E60A7"/>
    <w:rsid w:val="009E7CC2"/>
    <w:rsid w:val="009F2134"/>
    <w:rsid w:val="009F5D6C"/>
    <w:rsid w:val="009F6F0F"/>
    <w:rsid w:val="009F7FBB"/>
    <w:rsid w:val="00A0065F"/>
    <w:rsid w:val="00A05350"/>
    <w:rsid w:val="00A11FB7"/>
    <w:rsid w:val="00A13903"/>
    <w:rsid w:val="00A13ACD"/>
    <w:rsid w:val="00A15102"/>
    <w:rsid w:val="00A15B61"/>
    <w:rsid w:val="00A165C5"/>
    <w:rsid w:val="00A1747E"/>
    <w:rsid w:val="00A2357E"/>
    <w:rsid w:val="00A243B8"/>
    <w:rsid w:val="00A26E95"/>
    <w:rsid w:val="00A32360"/>
    <w:rsid w:val="00A33125"/>
    <w:rsid w:val="00A334D6"/>
    <w:rsid w:val="00A33DC0"/>
    <w:rsid w:val="00A34496"/>
    <w:rsid w:val="00A3495C"/>
    <w:rsid w:val="00A35CC9"/>
    <w:rsid w:val="00A369C4"/>
    <w:rsid w:val="00A449DA"/>
    <w:rsid w:val="00A468A4"/>
    <w:rsid w:val="00A556E0"/>
    <w:rsid w:val="00A563AB"/>
    <w:rsid w:val="00A66ABE"/>
    <w:rsid w:val="00A72553"/>
    <w:rsid w:val="00A73449"/>
    <w:rsid w:val="00A74806"/>
    <w:rsid w:val="00A75442"/>
    <w:rsid w:val="00A81333"/>
    <w:rsid w:val="00A92B16"/>
    <w:rsid w:val="00A93114"/>
    <w:rsid w:val="00A93891"/>
    <w:rsid w:val="00A96A02"/>
    <w:rsid w:val="00A979DD"/>
    <w:rsid w:val="00AA6A98"/>
    <w:rsid w:val="00AB5543"/>
    <w:rsid w:val="00AB7440"/>
    <w:rsid w:val="00AC126F"/>
    <w:rsid w:val="00AC2D29"/>
    <w:rsid w:val="00AC678E"/>
    <w:rsid w:val="00AD313E"/>
    <w:rsid w:val="00AD499C"/>
    <w:rsid w:val="00AD6027"/>
    <w:rsid w:val="00AD7284"/>
    <w:rsid w:val="00AE2D27"/>
    <w:rsid w:val="00AE38E3"/>
    <w:rsid w:val="00AF0515"/>
    <w:rsid w:val="00AF15B6"/>
    <w:rsid w:val="00AF5B28"/>
    <w:rsid w:val="00B008EC"/>
    <w:rsid w:val="00B0145A"/>
    <w:rsid w:val="00B02E0A"/>
    <w:rsid w:val="00B0301C"/>
    <w:rsid w:val="00B102DE"/>
    <w:rsid w:val="00B158E5"/>
    <w:rsid w:val="00B2235C"/>
    <w:rsid w:val="00B27B72"/>
    <w:rsid w:val="00B33367"/>
    <w:rsid w:val="00B33F05"/>
    <w:rsid w:val="00B340A4"/>
    <w:rsid w:val="00B36A6A"/>
    <w:rsid w:val="00B412B5"/>
    <w:rsid w:val="00B430B3"/>
    <w:rsid w:val="00B54E9F"/>
    <w:rsid w:val="00B657A6"/>
    <w:rsid w:val="00B65BE9"/>
    <w:rsid w:val="00B66827"/>
    <w:rsid w:val="00B73765"/>
    <w:rsid w:val="00B77EE3"/>
    <w:rsid w:val="00B815D3"/>
    <w:rsid w:val="00B81EF3"/>
    <w:rsid w:val="00B86B4E"/>
    <w:rsid w:val="00B91B42"/>
    <w:rsid w:val="00B93280"/>
    <w:rsid w:val="00B96330"/>
    <w:rsid w:val="00B97F6E"/>
    <w:rsid w:val="00BA2A11"/>
    <w:rsid w:val="00BA2A70"/>
    <w:rsid w:val="00BA3071"/>
    <w:rsid w:val="00BA4CEA"/>
    <w:rsid w:val="00BA7CF8"/>
    <w:rsid w:val="00BB0022"/>
    <w:rsid w:val="00BB078A"/>
    <w:rsid w:val="00BB69FA"/>
    <w:rsid w:val="00BC1D5B"/>
    <w:rsid w:val="00BC3BD6"/>
    <w:rsid w:val="00BD13D8"/>
    <w:rsid w:val="00BD35D7"/>
    <w:rsid w:val="00BD574E"/>
    <w:rsid w:val="00BE2071"/>
    <w:rsid w:val="00BE59CE"/>
    <w:rsid w:val="00BE741A"/>
    <w:rsid w:val="00BF0A96"/>
    <w:rsid w:val="00BF383B"/>
    <w:rsid w:val="00BF7F28"/>
    <w:rsid w:val="00C0020D"/>
    <w:rsid w:val="00C057AF"/>
    <w:rsid w:val="00C07671"/>
    <w:rsid w:val="00C12A09"/>
    <w:rsid w:val="00C151F8"/>
    <w:rsid w:val="00C153F9"/>
    <w:rsid w:val="00C15D6F"/>
    <w:rsid w:val="00C21DBA"/>
    <w:rsid w:val="00C228FE"/>
    <w:rsid w:val="00C2326D"/>
    <w:rsid w:val="00C26D83"/>
    <w:rsid w:val="00C3128C"/>
    <w:rsid w:val="00C32C6D"/>
    <w:rsid w:val="00C349CE"/>
    <w:rsid w:val="00C35693"/>
    <w:rsid w:val="00C365DB"/>
    <w:rsid w:val="00C40B8D"/>
    <w:rsid w:val="00C4298D"/>
    <w:rsid w:val="00C443B3"/>
    <w:rsid w:val="00C47A6D"/>
    <w:rsid w:val="00C53C35"/>
    <w:rsid w:val="00C550E8"/>
    <w:rsid w:val="00C55413"/>
    <w:rsid w:val="00C56B97"/>
    <w:rsid w:val="00C56F3B"/>
    <w:rsid w:val="00C63697"/>
    <w:rsid w:val="00C67CC8"/>
    <w:rsid w:val="00C72802"/>
    <w:rsid w:val="00C72BBF"/>
    <w:rsid w:val="00C81A68"/>
    <w:rsid w:val="00C90294"/>
    <w:rsid w:val="00C914FA"/>
    <w:rsid w:val="00C94D52"/>
    <w:rsid w:val="00CA5161"/>
    <w:rsid w:val="00CA649E"/>
    <w:rsid w:val="00CA7AE5"/>
    <w:rsid w:val="00CB022C"/>
    <w:rsid w:val="00CB0539"/>
    <w:rsid w:val="00CB2E79"/>
    <w:rsid w:val="00CB41DD"/>
    <w:rsid w:val="00CB61FA"/>
    <w:rsid w:val="00CC1BD9"/>
    <w:rsid w:val="00CC50F0"/>
    <w:rsid w:val="00CC57C4"/>
    <w:rsid w:val="00CC650B"/>
    <w:rsid w:val="00CD3E1E"/>
    <w:rsid w:val="00CD43A5"/>
    <w:rsid w:val="00CD5EB2"/>
    <w:rsid w:val="00CE13B2"/>
    <w:rsid w:val="00CE23D9"/>
    <w:rsid w:val="00CE606E"/>
    <w:rsid w:val="00CE7589"/>
    <w:rsid w:val="00CF0849"/>
    <w:rsid w:val="00D05166"/>
    <w:rsid w:val="00D05F6E"/>
    <w:rsid w:val="00D06F2C"/>
    <w:rsid w:val="00D1085D"/>
    <w:rsid w:val="00D1592E"/>
    <w:rsid w:val="00D1599B"/>
    <w:rsid w:val="00D16260"/>
    <w:rsid w:val="00D1676B"/>
    <w:rsid w:val="00D20E75"/>
    <w:rsid w:val="00D23B6A"/>
    <w:rsid w:val="00D31D92"/>
    <w:rsid w:val="00D32453"/>
    <w:rsid w:val="00D40B41"/>
    <w:rsid w:val="00D449F5"/>
    <w:rsid w:val="00D46940"/>
    <w:rsid w:val="00D5455C"/>
    <w:rsid w:val="00D63B9F"/>
    <w:rsid w:val="00D657F9"/>
    <w:rsid w:val="00D659B9"/>
    <w:rsid w:val="00D71344"/>
    <w:rsid w:val="00D747A9"/>
    <w:rsid w:val="00D85055"/>
    <w:rsid w:val="00D87544"/>
    <w:rsid w:val="00D9046C"/>
    <w:rsid w:val="00D92FB3"/>
    <w:rsid w:val="00D9458E"/>
    <w:rsid w:val="00DB1BBB"/>
    <w:rsid w:val="00DB2105"/>
    <w:rsid w:val="00DB5967"/>
    <w:rsid w:val="00DC0E99"/>
    <w:rsid w:val="00DC184A"/>
    <w:rsid w:val="00DC4121"/>
    <w:rsid w:val="00DC5E61"/>
    <w:rsid w:val="00DD0953"/>
    <w:rsid w:val="00DE325B"/>
    <w:rsid w:val="00DE4BDD"/>
    <w:rsid w:val="00DE7067"/>
    <w:rsid w:val="00DF5E4F"/>
    <w:rsid w:val="00E02CE1"/>
    <w:rsid w:val="00E04432"/>
    <w:rsid w:val="00E046A1"/>
    <w:rsid w:val="00E055BC"/>
    <w:rsid w:val="00E05EAC"/>
    <w:rsid w:val="00E101F2"/>
    <w:rsid w:val="00E138CA"/>
    <w:rsid w:val="00E2411D"/>
    <w:rsid w:val="00E24513"/>
    <w:rsid w:val="00E24B88"/>
    <w:rsid w:val="00E26EFC"/>
    <w:rsid w:val="00E27107"/>
    <w:rsid w:val="00E324BD"/>
    <w:rsid w:val="00E3484D"/>
    <w:rsid w:val="00E3610B"/>
    <w:rsid w:val="00E40DBB"/>
    <w:rsid w:val="00E41C1E"/>
    <w:rsid w:val="00E42CF3"/>
    <w:rsid w:val="00E44080"/>
    <w:rsid w:val="00E47006"/>
    <w:rsid w:val="00E52C34"/>
    <w:rsid w:val="00E57136"/>
    <w:rsid w:val="00E577D0"/>
    <w:rsid w:val="00E605A3"/>
    <w:rsid w:val="00E6349B"/>
    <w:rsid w:val="00E64594"/>
    <w:rsid w:val="00E645CC"/>
    <w:rsid w:val="00E64DA3"/>
    <w:rsid w:val="00E74ABA"/>
    <w:rsid w:val="00E75732"/>
    <w:rsid w:val="00E77240"/>
    <w:rsid w:val="00E77557"/>
    <w:rsid w:val="00E82BF8"/>
    <w:rsid w:val="00E87906"/>
    <w:rsid w:val="00E87ABF"/>
    <w:rsid w:val="00E87E9A"/>
    <w:rsid w:val="00EA03F9"/>
    <w:rsid w:val="00EA0CC3"/>
    <w:rsid w:val="00EA0F46"/>
    <w:rsid w:val="00EA1F5E"/>
    <w:rsid w:val="00EA2334"/>
    <w:rsid w:val="00EA402E"/>
    <w:rsid w:val="00EA629C"/>
    <w:rsid w:val="00EA79C2"/>
    <w:rsid w:val="00EB05A5"/>
    <w:rsid w:val="00EB0840"/>
    <w:rsid w:val="00EB0A6E"/>
    <w:rsid w:val="00EB1347"/>
    <w:rsid w:val="00EB4833"/>
    <w:rsid w:val="00EB57CC"/>
    <w:rsid w:val="00EB7794"/>
    <w:rsid w:val="00EC08F5"/>
    <w:rsid w:val="00EC2543"/>
    <w:rsid w:val="00EC307E"/>
    <w:rsid w:val="00EC5473"/>
    <w:rsid w:val="00ED4DC4"/>
    <w:rsid w:val="00ED551E"/>
    <w:rsid w:val="00ED6D8C"/>
    <w:rsid w:val="00ED7B28"/>
    <w:rsid w:val="00EE032F"/>
    <w:rsid w:val="00EE7D8A"/>
    <w:rsid w:val="00F01B15"/>
    <w:rsid w:val="00F07F05"/>
    <w:rsid w:val="00F1009E"/>
    <w:rsid w:val="00F15655"/>
    <w:rsid w:val="00F15AC1"/>
    <w:rsid w:val="00F1760C"/>
    <w:rsid w:val="00F17D50"/>
    <w:rsid w:val="00F200FB"/>
    <w:rsid w:val="00F23A20"/>
    <w:rsid w:val="00F27721"/>
    <w:rsid w:val="00F31CE8"/>
    <w:rsid w:val="00F321D1"/>
    <w:rsid w:val="00F33130"/>
    <w:rsid w:val="00F350BD"/>
    <w:rsid w:val="00F352C4"/>
    <w:rsid w:val="00F36F46"/>
    <w:rsid w:val="00F37996"/>
    <w:rsid w:val="00F4197E"/>
    <w:rsid w:val="00F464E6"/>
    <w:rsid w:val="00F502D7"/>
    <w:rsid w:val="00F529D6"/>
    <w:rsid w:val="00F61D7F"/>
    <w:rsid w:val="00F63075"/>
    <w:rsid w:val="00F6482E"/>
    <w:rsid w:val="00F6638F"/>
    <w:rsid w:val="00F70D29"/>
    <w:rsid w:val="00F72FC5"/>
    <w:rsid w:val="00F7359F"/>
    <w:rsid w:val="00F921F4"/>
    <w:rsid w:val="00F97114"/>
    <w:rsid w:val="00F9758D"/>
    <w:rsid w:val="00FA355E"/>
    <w:rsid w:val="00FA48F5"/>
    <w:rsid w:val="00FA5168"/>
    <w:rsid w:val="00FA6B4B"/>
    <w:rsid w:val="00FB2CEB"/>
    <w:rsid w:val="00FB41AE"/>
    <w:rsid w:val="00FC0409"/>
    <w:rsid w:val="00FC0DD1"/>
    <w:rsid w:val="00FC5747"/>
    <w:rsid w:val="00FD00D8"/>
    <w:rsid w:val="00FD05C6"/>
    <w:rsid w:val="00FD4F1D"/>
    <w:rsid w:val="00FD5260"/>
    <w:rsid w:val="00FD68FF"/>
    <w:rsid w:val="00FD71BB"/>
    <w:rsid w:val="00FE1770"/>
    <w:rsid w:val="00FE4393"/>
    <w:rsid w:val="00FF587B"/>
    <w:rsid w:val="00FF58C6"/>
    <w:rsid w:val="00FF6550"/>
    <w:rsid w:val="00FF721B"/>
    <w:rsid w:val="00FF7EF6"/>
    <w:rsid w:val="199B4855"/>
    <w:rsid w:val="1CF96C84"/>
    <w:rsid w:val="269A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FF"/>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42599972">
      <w:bodyDiv w:val="1"/>
      <w:marLeft w:val="0"/>
      <w:marRight w:val="0"/>
      <w:marTop w:val="0"/>
      <w:marBottom w:val="0"/>
      <w:divBdr>
        <w:top w:val="none" w:sz="0" w:space="0" w:color="auto"/>
        <w:left w:val="none" w:sz="0" w:space="0" w:color="auto"/>
        <w:bottom w:val="none" w:sz="0" w:space="0" w:color="auto"/>
        <w:right w:val="none" w:sz="0" w:space="0" w:color="auto"/>
      </w:divBdr>
    </w:div>
    <w:div w:id="88084769">
      <w:bodyDiv w:val="1"/>
      <w:marLeft w:val="0"/>
      <w:marRight w:val="0"/>
      <w:marTop w:val="0"/>
      <w:marBottom w:val="0"/>
      <w:divBdr>
        <w:top w:val="none" w:sz="0" w:space="0" w:color="auto"/>
        <w:left w:val="none" w:sz="0" w:space="0" w:color="auto"/>
        <w:bottom w:val="none" w:sz="0" w:space="0" w:color="auto"/>
        <w:right w:val="none" w:sz="0" w:space="0" w:color="auto"/>
      </w:divBdr>
    </w:div>
    <w:div w:id="123282118">
      <w:bodyDiv w:val="1"/>
      <w:marLeft w:val="0"/>
      <w:marRight w:val="0"/>
      <w:marTop w:val="0"/>
      <w:marBottom w:val="0"/>
      <w:divBdr>
        <w:top w:val="none" w:sz="0" w:space="0" w:color="auto"/>
        <w:left w:val="none" w:sz="0" w:space="0" w:color="auto"/>
        <w:bottom w:val="none" w:sz="0" w:space="0" w:color="auto"/>
        <w:right w:val="none" w:sz="0" w:space="0" w:color="auto"/>
      </w:divBdr>
    </w:div>
    <w:div w:id="131753523">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28418024">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35673381">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279266836">
      <w:bodyDiv w:val="1"/>
      <w:marLeft w:val="0"/>
      <w:marRight w:val="0"/>
      <w:marTop w:val="0"/>
      <w:marBottom w:val="0"/>
      <w:divBdr>
        <w:top w:val="none" w:sz="0" w:space="0" w:color="auto"/>
        <w:left w:val="none" w:sz="0" w:space="0" w:color="auto"/>
        <w:bottom w:val="none" w:sz="0" w:space="0" w:color="auto"/>
        <w:right w:val="none" w:sz="0" w:space="0" w:color="auto"/>
      </w:divBdr>
    </w:div>
    <w:div w:id="358429398">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21727344">
      <w:bodyDiv w:val="1"/>
      <w:marLeft w:val="0"/>
      <w:marRight w:val="0"/>
      <w:marTop w:val="0"/>
      <w:marBottom w:val="0"/>
      <w:divBdr>
        <w:top w:val="none" w:sz="0" w:space="0" w:color="auto"/>
        <w:left w:val="none" w:sz="0" w:space="0" w:color="auto"/>
        <w:bottom w:val="none" w:sz="0" w:space="0" w:color="auto"/>
        <w:right w:val="none" w:sz="0" w:space="0" w:color="auto"/>
      </w:divBdr>
    </w:div>
    <w:div w:id="438375586">
      <w:bodyDiv w:val="1"/>
      <w:marLeft w:val="0"/>
      <w:marRight w:val="0"/>
      <w:marTop w:val="0"/>
      <w:marBottom w:val="0"/>
      <w:divBdr>
        <w:top w:val="none" w:sz="0" w:space="0" w:color="auto"/>
        <w:left w:val="none" w:sz="0" w:space="0" w:color="auto"/>
        <w:bottom w:val="none" w:sz="0" w:space="0" w:color="auto"/>
        <w:right w:val="none" w:sz="0" w:space="0" w:color="auto"/>
      </w:divBdr>
    </w:div>
    <w:div w:id="438570851">
      <w:bodyDiv w:val="1"/>
      <w:marLeft w:val="0"/>
      <w:marRight w:val="0"/>
      <w:marTop w:val="0"/>
      <w:marBottom w:val="0"/>
      <w:divBdr>
        <w:top w:val="none" w:sz="0" w:space="0" w:color="auto"/>
        <w:left w:val="none" w:sz="0" w:space="0" w:color="auto"/>
        <w:bottom w:val="none" w:sz="0" w:space="0" w:color="auto"/>
        <w:right w:val="none" w:sz="0" w:space="0" w:color="auto"/>
      </w:divBdr>
    </w:div>
    <w:div w:id="457797499">
      <w:bodyDiv w:val="1"/>
      <w:marLeft w:val="0"/>
      <w:marRight w:val="0"/>
      <w:marTop w:val="0"/>
      <w:marBottom w:val="0"/>
      <w:divBdr>
        <w:top w:val="none" w:sz="0" w:space="0" w:color="auto"/>
        <w:left w:val="none" w:sz="0" w:space="0" w:color="auto"/>
        <w:bottom w:val="none" w:sz="0" w:space="0" w:color="auto"/>
        <w:right w:val="none" w:sz="0" w:space="0" w:color="auto"/>
      </w:divBdr>
    </w:div>
    <w:div w:id="458567770">
      <w:bodyDiv w:val="1"/>
      <w:marLeft w:val="0"/>
      <w:marRight w:val="0"/>
      <w:marTop w:val="0"/>
      <w:marBottom w:val="0"/>
      <w:divBdr>
        <w:top w:val="none" w:sz="0" w:space="0" w:color="auto"/>
        <w:left w:val="none" w:sz="0" w:space="0" w:color="auto"/>
        <w:bottom w:val="none" w:sz="0" w:space="0" w:color="auto"/>
        <w:right w:val="none" w:sz="0" w:space="0" w:color="auto"/>
      </w:divBdr>
    </w:div>
    <w:div w:id="487483850">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499927340">
      <w:bodyDiv w:val="1"/>
      <w:marLeft w:val="0"/>
      <w:marRight w:val="0"/>
      <w:marTop w:val="0"/>
      <w:marBottom w:val="0"/>
      <w:divBdr>
        <w:top w:val="none" w:sz="0" w:space="0" w:color="auto"/>
        <w:left w:val="none" w:sz="0" w:space="0" w:color="auto"/>
        <w:bottom w:val="none" w:sz="0" w:space="0" w:color="auto"/>
        <w:right w:val="none" w:sz="0" w:space="0" w:color="auto"/>
      </w:divBdr>
      <w:divsChild>
        <w:div w:id="312950664">
          <w:marLeft w:val="0"/>
          <w:marRight w:val="0"/>
          <w:marTop w:val="0"/>
          <w:marBottom w:val="0"/>
          <w:divBdr>
            <w:top w:val="none" w:sz="0" w:space="0" w:color="auto"/>
            <w:left w:val="none" w:sz="0" w:space="0" w:color="auto"/>
            <w:bottom w:val="none" w:sz="0" w:space="0" w:color="auto"/>
            <w:right w:val="none" w:sz="0" w:space="0" w:color="auto"/>
          </w:divBdr>
        </w:div>
        <w:div w:id="341781483">
          <w:marLeft w:val="0"/>
          <w:marRight w:val="0"/>
          <w:marTop w:val="0"/>
          <w:marBottom w:val="0"/>
          <w:divBdr>
            <w:top w:val="none" w:sz="0" w:space="0" w:color="auto"/>
            <w:left w:val="none" w:sz="0" w:space="0" w:color="auto"/>
            <w:bottom w:val="none" w:sz="0" w:space="0" w:color="auto"/>
            <w:right w:val="none" w:sz="0" w:space="0" w:color="auto"/>
          </w:divBdr>
        </w:div>
        <w:div w:id="1801342864">
          <w:marLeft w:val="0"/>
          <w:marRight w:val="0"/>
          <w:marTop w:val="0"/>
          <w:marBottom w:val="0"/>
          <w:divBdr>
            <w:top w:val="none" w:sz="0" w:space="0" w:color="auto"/>
            <w:left w:val="none" w:sz="0" w:space="0" w:color="auto"/>
            <w:bottom w:val="none" w:sz="0" w:space="0" w:color="auto"/>
            <w:right w:val="none" w:sz="0" w:space="0" w:color="auto"/>
          </w:divBdr>
        </w:div>
        <w:div w:id="1425567479">
          <w:marLeft w:val="0"/>
          <w:marRight w:val="0"/>
          <w:marTop w:val="0"/>
          <w:marBottom w:val="0"/>
          <w:divBdr>
            <w:top w:val="none" w:sz="0" w:space="0" w:color="auto"/>
            <w:left w:val="none" w:sz="0" w:space="0" w:color="auto"/>
            <w:bottom w:val="none" w:sz="0" w:space="0" w:color="auto"/>
            <w:right w:val="none" w:sz="0" w:space="0" w:color="auto"/>
          </w:divBdr>
        </w:div>
      </w:divsChild>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03056053">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23709570">
      <w:bodyDiv w:val="1"/>
      <w:marLeft w:val="0"/>
      <w:marRight w:val="0"/>
      <w:marTop w:val="0"/>
      <w:marBottom w:val="0"/>
      <w:divBdr>
        <w:top w:val="none" w:sz="0" w:space="0" w:color="auto"/>
        <w:left w:val="none" w:sz="0" w:space="0" w:color="auto"/>
        <w:bottom w:val="none" w:sz="0" w:space="0" w:color="auto"/>
        <w:right w:val="none" w:sz="0" w:space="0" w:color="auto"/>
      </w:divBdr>
    </w:div>
    <w:div w:id="528373030">
      <w:bodyDiv w:val="1"/>
      <w:marLeft w:val="0"/>
      <w:marRight w:val="0"/>
      <w:marTop w:val="0"/>
      <w:marBottom w:val="0"/>
      <w:divBdr>
        <w:top w:val="none" w:sz="0" w:space="0" w:color="auto"/>
        <w:left w:val="none" w:sz="0" w:space="0" w:color="auto"/>
        <w:bottom w:val="none" w:sz="0" w:space="0" w:color="auto"/>
        <w:right w:val="none" w:sz="0" w:space="0" w:color="auto"/>
      </w:divBdr>
    </w:div>
    <w:div w:id="534998192">
      <w:bodyDiv w:val="1"/>
      <w:marLeft w:val="0"/>
      <w:marRight w:val="0"/>
      <w:marTop w:val="0"/>
      <w:marBottom w:val="0"/>
      <w:divBdr>
        <w:top w:val="none" w:sz="0" w:space="0" w:color="auto"/>
        <w:left w:val="none" w:sz="0" w:space="0" w:color="auto"/>
        <w:bottom w:val="none" w:sz="0" w:space="0" w:color="auto"/>
        <w:right w:val="none" w:sz="0" w:space="0" w:color="auto"/>
      </w:divBdr>
    </w:div>
    <w:div w:id="540242709">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577709413">
      <w:bodyDiv w:val="1"/>
      <w:marLeft w:val="0"/>
      <w:marRight w:val="0"/>
      <w:marTop w:val="0"/>
      <w:marBottom w:val="0"/>
      <w:divBdr>
        <w:top w:val="none" w:sz="0" w:space="0" w:color="auto"/>
        <w:left w:val="none" w:sz="0" w:space="0" w:color="auto"/>
        <w:bottom w:val="none" w:sz="0" w:space="0" w:color="auto"/>
        <w:right w:val="none" w:sz="0" w:space="0" w:color="auto"/>
      </w:divBdr>
    </w:div>
    <w:div w:id="595754526">
      <w:bodyDiv w:val="1"/>
      <w:marLeft w:val="0"/>
      <w:marRight w:val="0"/>
      <w:marTop w:val="0"/>
      <w:marBottom w:val="0"/>
      <w:divBdr>
        <w:top w:val="none" w:sz="0" w:space="0" w:color="auto"/>
        <w:left w:val="none" w:sz="0" w:space="0" w:color="auto"/>
        <w:bottom w:val="none" w:sz="0" w:space="0" w:color="auto"/>
        <w:right w:val="none" w:sz="0" w:space="0" w:color="auto"/>
      </w:divBdr>
    </w:div>
    <w:div w:id="609749522">
      <w:bodyDiv w:val="1"/>
      <w:marLeft w:val="0"/>
      <w:marRight w:val="0"/>
      <w:marTop w:val="0"/>
      <w:marBottom w:val="0"/>
      <w:divBdr>
        <w:top w:val="none" w:sz="0" w:space="0" w:color="auto"/>
        <w:left w:val="none" w:sz="0" w:space="0" w:color="auto"/>
        <w:bottom w:val="none" w:sz="0" w:space="0" w:color="auto"/>
        <w:right w:val="none" w:sz="0" w:space="0" w:color="auto"/>
      </w:divBdr>
    </w:div>
    <w:div w:id="620384611">
      <w:bodyDiv w:val="1"/>
      <w:marLeft w:val="0"/>
      <w:marRight w:val="0"/>
      <w:marTop w:val="0"/>
      <w:marBottom w:val="0"/>
      <w:divBdr>
        <w:top w:val="none" w:sz="0" w:space="0" w:color="auto"/>
        <w:left w:val="none" w:sz="0" w:space="0" w:color="auto"/>
        <w:bottom w:val="none" w:sz="0" w:space="0" w:color="auto"/>
        <w:right w:val="none" w:sz="0" w:space="0" w:color="auto"/>
      </w:divBdr>
    </w:div>
    <w:div w:id="620845641">
      <w:bodyDiv w:val="1"/>
      <w:marLeft w:val="0"/>
      <w:marRight w:val="0"/>
      <w:marTop w:val="0"/>
      <w:marBottom w:val="0"/>
      <w:divBdr>
        <w:top w:val="none" w:sz="0" w:space="0" w:color="auto"/>
        <w:left w:val="none" w:sz="0" w:space="0" w:color="auto"/>
        <w:bottom w:val="none" w:sz="0" w:space="0" w:color="auto"/>
        <w:right w:val="none" w:sz="0" w:space="0" w:color="auto"/>
      </w:divBdr>
    </w:div>
    <w:div w:id="622729411">
      <w:bodyDiv w:val="1"/>
      <w:marLeft w:val="0"/>
      <w:marRight w:val="0"/>
      <w:marTop w:val="0"/>
      <w:marBottom w:val="0"/>
      <w:divBdr>
        <w:top w:val="none" w:sz="0" w:space="0" w:color="auto"/>
        <w:left w:val="none" w:sz="0" w:space="0" w:color="auto"/>
        <w:bottom w:val="none" w:sz="0" w:space="0" w:color="auto"/>
        <w:right w:val="none" w:sz="0" w:space="0" w:color="auto"/>
      </w:divBdr>
    </w:div>
    <w:div w:id="625894733">
      <w:bodyDiv w:val="1"/>
      <w:marLeft w:val="0"/>
      <w:marRight w:val="0"/>
      <w:marTop w:val="0"/>
      <w:marBottom w:val="0"/>
      <w:divBdr>
        <w:top w:val="none" w:sz="0" w:space="0" w:color="auto"/>
        <w:left w:val="none" w:sz="0" w:space="0" w:color="auto"/>
        <w:bottom w:val="none" w:sz="0" w:space="0" w:color="auto"/>
        <w:right w:val="none" w:sz="0" w:space="0" w:color="auto"/>
      </w:divBdr>
    </w:div>
    <w:div w:id="646790189">
      <w:bodyDiv w:val="1"/>
      <w:marLeft w:val="0"/>
      <w:marRight w:val="0"/>
      <w:marTop w:val="0"/>
      <w:marBottom w:val="0"/>
      <w:divBdr>
        <w:top w:val="none" w:sz="0" w:space="0" w:color="auto"/>
        <w:left w:val="none" w:sz="0" w:space="0" w:color="auto"/>
        <w:bottom w:val="none" w:sz="0" w:space="0" w:color="auto"/>
        <w:right w:val="none" w:sz="0" w:space="0" w:color="auto"/>
      </w:divBdr>
    </w:div>
    <w:div w:id="675304956">
      <w:bodyDiv w:val="1"/>
      <w:marLeft w:val="0"/>
      <w:marRight w:val="0"/>
      <w:marTop w:val="0"/>
      <w:marBottom w:val="0"/>
      <w:divBdr>
        <w:top w:val="none" w:sz="0" w:space="0" w:color="auto"/>
        <w:left w:val="none" w:sz="0" w:space="0" w:color="auto"/>
        <w:bottom w:val="none" w:sz="0" w:space="0" w:color="auto"/>
        <w:right w:val="none" w:sz="0" w:space="0" w:color="auto"/>
      </w:divBdr>
    </w:div>
    <w:div w:id="689264446">
      <w:bodyDiv w:val="1"/>
      <w:marLeft w:val="0"/>
      <w:marRight w:val="0"/>
      <w:marTop w:val="0"/>
      <w:marBottom w:val="0"/>
      <w:divBdr>
        <w:top w:val="none" w:sz="0" w:space="0" w:color="auto"/>
        <w:left w:val="none" w:sz="0" w:space="0" w:color="auto"/>
        <w:bottom w:val="none" w:sz="0" w:space="0" w:color="auto"/>
        <w:right w:val="none" w:sz="0" w:space="0" w:color="auto"/>
      </w:divBdr>
    </w:div>
    <w:div w:id="706610150">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25959381">
      <w:bodyDiv w:val="1"/>
      <w:marLeft w:val="0"/>
      <w:marRight w:val="0"/>
      <w:marTop w:val="0"/>
      <w:marBottom w:val="0"/>
      <w:divBdr>
        <w:top w:val="none" w:sz="0" w:space="0" w:color="auto"/>
        <w:left w:val="none" w:sz="0" w:space="0" w:color="auto"/>
        <w:bottom w:val="none" w:sz="0" w:space="0" w:color="auto"/>
        <w:right w:val="none" w:sz="0" w:space="0" w:color="auto"/>
      </w:divBdr>
    </w:div>
    <w:div w:id="755252736">
      <w:bodyDiv w:val="1"/>
      <w:marLeft w:val="0"/>
      <w:marRight w:val="0"/>
      <w:marTop w:val="0"/>
      <w:marBottom w:val="0"/>
      <w:divBdr>
        <w:top w:val="none" w:sz="0" w:space="0" w:color="auto"/>
        <w:left w:val="none" w:sz="0" w:space="0" w:color="auto"/>
        <w:bottom w:val="none" w:sz="0" w:space="0" w:color="auto"/>
        <w:right w:val="none" w:sz="0" w:space="0" w:color="auto"/>
      </w:divBdr>
    </w:div>
    <w:div w:id="777795096">
      <w:bodyDiv w:val="1"/>
      <w:marLeft w:val="0"/>
      <w:marRight w:val="0"/>
      <w:marTop w:val="0"/>
      <w:marBottom w:val="0"/>
      <w:divBdr>
        <w:top w:val="none" w:sz="0" w:space="0" w:color="auto"/>
        <w:left w:val="none" w:sz="0" w:space="0" w:color="auto"/>
        <w:bottom w:val="none" w:sz="0" w:space="0" w:color="auto"/>
        <w:right w:val="none" w:sz="0" w:space="0" w:color="auto"/>
      </w:divBdr>
    </w:div>
    <w:div w:id="783694916">
      <w:bodyDiv w:val="1"/>
      <w:marLeft w:val="0"/>
      <w:marRight w:val="0"/>
      <w:marTop w:val="0"/>
      <w:marBottom w:val="0"/>
      <w:divBdr>
        <w:top w:val="none" w:sz="0" w:space="0" w:color="auto"/>
        <w:left w:val="none" w:sz="0" w:space="0" w:color="auto"/>
        <w:bottom w:val="none" w:sz="0" w:space="0" w:color="auto"/>
        <w:right w:val="none" w:sz="0" w:space="0" w:color="auto"/>
      </w:divBdr>
    </w:div>
    <w:div w:id="817652068">
      <w:bodyDiv w:val="1"/>
      <w:marLeft w:val="0"/>
      <w:marRight w:val="0"/>
      <w:marTop w:val="0"/>
      <w:marBottom w:val="0"/>
      <w:divBdr>
        <w:top w:val="none" w:sz="0" w:space="0" w:color="auto"/>
        <w:left w:val="none" w:sz="0" w:space="0" w:color="auto"/>
        <w:bottom w:val="none" w:sz="0" w:space="0" w:color="auto"/>
        <w:right w:val="none" w:sz="0" w:space="0" w:color="auto"/>
      </w:divBdr>
    </w:div>
    <w:div w:id="822889882">
      <w:bodyDiv w:val="1"/>
      <w:marLeft w:val="0"/>
      <w:marRight w:val="0"/>
      <w:marTop w:val="0"/>
      <w:marBottom w:val="0"/>
      <w:divBdr>
        <w:top w:val="none" w:sz="0" w:space="0" w:color="auto"/>
        <w:left w:val="none" w:sz="0" w:space="0" w:color="auto"/>
        <w:bottom w:val="none" w:sz="0" w:space="0" w:color="auto"/>
        <w:right w:val="none" w:sz="0" w:space="0" w:color="auto"/>
      </w:divBdr>
    </w:div>
    <w:div w:id="830606325">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859468615">
      <w:bodyDiv w:val="1"/>
      <w:marLeft w:val="0"/>
      <w:marRight w:val="0"/>
      <w:marTop w:val="0"/>
      <w:marBottom w:val="0"/>
      <w:divBdr>
        <w:top w:val="none" w:sz="0" w:space="0" w:color="auto"/>
        <w:left w:val="none" w:sz="0" w:space="0" w:color="auto"/>
        <w:bottom w:val="none" w:sz="0" w:space="0" w:color="auto"/>
        <w:right w:val="none" w:sz="0" w:space="0" w:color="auto"/>
      </w:divBdr>
    </w:div>
    <w:div w:id="879128960">
      <w:bodyDiv w:val="1"/>
      <w:marLeft w:val="0"/>
      <w:marRight w:val="0"/>
      <w:marTop w:val="0"/>
      <w:marBottom w:val="0"/>
      <w:divBdr>
        <w:top w:val="none" w:sz="0" w:space="0" w:color="auto"/>
        <w:left w:val="none" w:sz="0" w:space="0" w:color="auto"/>
        <w:bottom w:val="none" w:sz="0" w:space="0" w:color="auto"/>
        <w:right w:val="none" w:sz="0" w:space="0" w:color="auto"/>
      </w:divBdr>
    </w:div>
    <w:div w:id="894968486">
      <w:bodyDiv w:val="1"/>
      <w:marLeft w:val="0"/>
      <w:marRight w:val="0"/>
      <w:marTop w:val="0"/>
      <w:marBottom w:val="0"/>
      <w:divBdr>
        <w:top w:val="none" w:sz="0" w:space="0" w:color="auto"/>
        <w:left w:val="none" w:sz="0" w:space="0" w:color="auto"/>
        <w:bottom w:val="none" w:sz="0" w:space="0" w:color="auto"/>
        <w:right w:val="none" w:sz="0" w:space="0" w:color="auto"/>
      </w:divBdr>
    </w:div>
    <w:div w:id="921530863">
      <w:bodyDiv w:val="1"/>
      <w:marLeft w:val="0"/>
      <w:marRight w:val="0"/>
      <w:marTop w:val="0"/>
      <w:marBottom w:val="0"/>
      <w:divBdr>
        <w:top w:val="none" w:sz="0" w:space="0" w:color="auto"/>
        <w:left w:val="none" w:sz="0" w:space="0" w:color="auto"/>
        <w:bottom w:val="none" w:sz="0" w:space="0" w:color="auto"/>
        <w:right w:val="none" w:sz="0" w:space="0" w:color="auto"/>
      </w:divBdr>
    </w:div>
    <w:div w:id="941956914">
      <w:bodyDiv w:val="1"/>
      <w:marLeft w:val="0"/>
      <w:marRight w:val="0"/>
      <w:marTop w:val="0"/>
      <w:marBottom w:val="0"/>
      <w:divBdr>
        <w:top w:val="none" w:sz="0" w:space="0" w:color="auto"/>
        <w:left w:val="none" w:sz="0" w:space="0" w:color="auto"/>
        <w:bottom w:val="none" w:sz="0" w:space="0" w:color="auto"/>
        <w:right w:val="none" w:sz="0" w:space="0" w:color="auto"/>
      </w:divBdr>
    </w:div>
    <w:div w:id="963148252">
      <w:bodyDiv w:val="1"/>
      <w:marLeft w:val="0"/>
      <w:marRight w:val="0"/>
      <w:marTop w:val="0"/>
      <w:marBottom w:val="0"/>
      <w:divBdr>
        <w:top w:val="none" w:sz="0" w:space="0" w:color="auto"/>
        <w:left w:val="none" w:sz="0" w:space="0" w:color="auto"/>
        <w:bottom w:val="none" w:sz="0" w:space="0" w:color="auto"/>
        <w:right w:val="none" w:sz="0" w:space="0" w:color="auto"/>
      </w:divBdr>
    </w:div>
    <w:div w:id="984241511">
      <w:bodyDiv w:val="1"/>
      <w:marLeft w:val="0"/>
      <w:marRight w:val="0"/>
      <w:marTop w:val="0"/>
      <w:marBottom w:val="0"/>
      <w:divBdr>
        <w:top w:val="none" w:sz="0" w:space="0" w:color="auto"/>
        <w:left w:val="none" w:sz="0" w:space="0" w:color="auto"/>
        <w:bottom w:val="none" w:sz="0" w:space="0" w:color="auto"/>
        <w:right w:val="none" w:sz="0" w:space="0" w:color="auto"/>
      </w:divBdr>
    </w:div>
    <w:div w:id="989869179">
      <w:bodyDiv w:val="1"/>
      <w:marLeft w:val="0"/>
      <w:marRight w:val="0"/>
      <w:marTop w:val="0"/>
      <w:marBottom w:val="0"/>
      <w:divBdr>
        <w:top w:val="none" w:sz="0" w:space="0" w:color="auto"/>
        <w:left w:val="none" w:sz="0" w:space="0" w:color="auto"/>
        <w:bottom w:val="none" w:sz="0" w:space="0" w:color="auto"/>
        <w:right w:val="none" w:sz="0" w:space="0" w:color="auto"/>
      </w:divBdr>
    </w:div>
    <w:div w:id="996879243">
      <w:bodyDiv w:val="1"/>
      <w:marLeft w:val="0"/>
      <w:marRight w:val="0"/>
      <w:marTop w:val="0"/>
      <w:marBottom w:val="0"/>
      <w:divBdr>
        <w:top w:val="none" w:sz="0" w:space="0" w:color="auto"/>
        <w:left w:val="none" w:sz="0" w:space="0" w:color="auto"/>
        <w:bottom w:val="none" w:sz="0" w:space="0" w:color="auto"/>
        <w:right w:val="none" w:sz="0" w:space="0" w:color="auto"/>
      </w:divBdr>
    </w:div>
    <w:div w:id="1004091748">
      <w:bodyDiv w:val="1"/>
      <w:marLeft w:val="0"/>
      <w:marRight w:val="0"/>
      <w:marTop w:val="0"/>
      <w:marBottom w:val="0"/>
      <w:divBdr>
        <w:top w:val="none" w:sz="0" w:space="0" w:color="auto"/>
        <w:left w:val="none" w:sz="0" w:space="0" w:color="auto"/>
        <w:bottom w:val="none" w:sz="0" w:space="0" w:color="auto"/>
        <w:right w:val="none" w:sz="0" w:space="0" w:color="auto"/>
      </w:divBdr>
    </w:div>
    <w:div w:id="1025129646">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28991686">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35959794">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52386100">
      <w:bodyDiv w:val="1"/>
      <w:marLeft w:val="0"/>
      <w:marRight w:val="0"/>
      <w:marTop w:val="0"/>
      <w:marBottom w:val="0"/>
      <w:divBdr>
        <w:top w:val="none" w:sz="0" w:space="0" w:color="auto"/>
        <w:left w:val="none" w:sz="0" w:space="0" w:color="auto"/>
        <w:bottom w:val="none" w:sz="0" w:space="0" w:color="auto"/>
        <w:right w:val="none" w:sz="0" w:space="0" w:color="auto"/>
      </w:divBdr>
    </w:div>
    <w:div w:id="1085808891">
      <w:bodyDiv w:val="1"/>
      <w:marLeft w:val="0"/>
      <w:marRight w:val="0"/>
      <w:marTop w:val="0"/>
      <w:marBottom w:val="0"/>
      <w:divBdr>
        <w:top w:val="none" w:sz="0" w:space="0" w:color="auto"/>
        <w:left w:val="none" w:sz="0" w:space="0" w:color="auto"/>
        <w:bottom w:val="none" w:sz="0" w:space="0" w:color="auto"/>
        <w:right w:val="none" w:sz="0" w:space="0" w:color="auto"/>
      </w:divBdr>
    </w:div>
    <w:div w:id="1092748277">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83782557">
      <w:bodyDiv w:val="1"/>
      <w:marLeft w:val="0"/>
      <w:marRight w:val="0"/>
      <w:marTop w:val="0"/>
      <w:marBottom w:val="0"/>
      <w:divBdr>
        <w:top w:val="none" w:sz="0" w:space="0" w:color="auto"/>
        <w:left w:val="none" w:sz="0" w:space="0" w:color="auto"/>
        <w:bottom w:val="none" w:sz="0" w:space="0" w:color="auto"/>
        <w:right w:val="none" w:sz="0" w:space="0" w:color="auto"/>
      </w:divBdr>
    </w:div>
    <w:div w:id="1190413014">
      <w:bodyDiv w:val="1"/>
      <w:marLeft w:val="0"/>
      <w:marRight w:val="0"/>
      <w:marTop w:val="0"/>
      <w:marBottom w:val="0"/>
      <w:divBdr>
        <w:top w:val="none" w:sz="0" w:space="0" w:color="auto"/>
        <w:left w:val="none" w:sz="0" w:space="0" w:color="auto"/>
        <w:bottom w:val="none" w:sz="0" w:space="0" w:color="auto"/>
        <w:right w:val="none" w:sz="0" w:space="0" w:color="auto"/>
      </w:divBdr>
    </w:div>
    <w:div w:id="1249270510">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53914849">
      <w:bodyDiv w:val="1"/>
      <w:marLeft w:val="0"/>
      <w:marRight w:val="0"/>
      <w:marTop w:val="0"/>
      <w:marBottom w:val="0"/>
      <w:divBdr>
        <w:top w:val="none" w:sz="0" w:space="0" w:color="auto"/>
        <w:left w:val="none" w:sz="0" w:space="0" w:color="auto"/>
        <w:bottom w:val="none" w:sz="0" w:space="0" w:color="auto"/>
        <w:right w:val="none" w:sz="0" w:space="0" w:color="auto"/>
      </w:divBdr>
    </w:div>
    <w:div w:id="1361126812">
      <w:bodyDiv w:val="1"/>
      <w:marLeft w:val="0"/>
      <w:marRight w:val="0"/>
      <w:marTop w:val="0"/>
      <w:marBottom w:val="0"/>
      <w:divBdr>
        <w:top w:val="none" w:sz="0" w:space="0" w:color="auto"/>
        <w:left w:val="none" w:sz="0" w:space="0" w:color="auto"/>
        <w:bottom w:val="none" w:sz="0" w:space="0" w:color="auto"/>
        <w:right w:val="none" w:sz="0" w:space="0" w:color="auto"/>
      </w:divBdr>
    </w:div>
    <w:div w:id="136409466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2583402">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398473926">
      <w:bodyDiv w:val="1"/>
      <w:marLeft w:val="0"/>
      <w:marRight w:val="0"/>
      <w:marTop w:val="0"/>
      <w:marBottom w:val="0"/>
      <w:divBdr>
        <w:top w:val="none" w:sz="0" w:space="0" w:color="auto"/>
        <w:left w:val="none" w:sz="0" w:space="0" w:color="auto"/>
        <w:bottom w:val="none" w:sz="0" w:space="0" w:color="auto"/>
        <w:right w:val="none" w:sz="0" w:space="0" w:color="auto"/>
      </w:divBdr>
    </w:div>
    <w:div w:id="1438477996">
      <w:bodyDiv w:val="1"/>
      <w:marLeft w:val="0"/>
      <w:marRight w:val="0"/>
      <w:marTop w:val="0"/>
      <w:marBottom w:val="0"/>
      <w:divBdr>
        <w:top w:val="none" w:sz="0" w:space="0" w:color="auto"/>
        <w:left w:val="none" w:sz="0" w:space="0" w:color="auto"/>
        <w:bottom w:val="none" w:sz="0" w:space="0" w:color="auto"/>
        <w:right w:val="none" w:sz="0" w:space="0" w:color="auto"/>
      </w:divBdr>
    </w:div>
    <w:div w:id="1443259416">
      <w:bodyDiv w:val="1"/>
      <w:marLeft w:val="0"/>
      <w:marRight w:val="0"/>
      <w:marTop w:val="0"/>
      <w:marBottom w:val="0"/>
      <w:divBdr>
        <w:top w:val="none" w:sz="0" w:space="0" w:color="auto"/>
        <w:left w:val="none" w:sz="0" w:space="0" w:color="auto"/>
        <w:bottom w:val="none" w:sz="0" w:space="0" w:color="auto"/>
        <w:right w:val="none" w:sz="0" w:space="0" w:color="auto"/>
      </w:divBdr>
    </w:div>
    <w:div w:id="1446191551">
      <w:bodyDiv w:val="1"/>
      <w:marLeft w:val="0"/>
      <w:marRight w:val="0"/>
      <w:marTop w:val="0"/>
      <w:marBottom w:val="0"/>
      <w:divBdr>
        <w:top w:val="none" w:sz="0" w:space="0" w:color="auto"/>
        <w:left w:val="none" w:sz="0" w:space="0" w:color="auto"/>
        <w:bottom w:val="none" w:sz="0" w:space="0" w:color="auto"/>
        <w:right w:val="none" w:sz="0" w:space="0" w:color="auto"/>
      </w:divBdr>
    </w:div>
    <w:div w:id="1459756986">
      <w:bodyDiv w:val="1"/>
      <w:marLeft w:val="0"/>
      <w:marRight w:val="0"/>
      <w:marTop w:val="0"/>
      <w:marBottom w:val="0"/>
      <w:divBdr>
        <w:top w:val="none" w:sz="0" w:space="0" w:color="auto"/>
        <w:left w:val="none" w:sz="0" w:space="0" w:color="auto"/>
        <w:bottom w:val="none" w:sz="0" w:space="0" w:color="auto"/>
        <w:right w:val="none" w:sz="0" w:space="0" w:color="auto"/>
      </w:divBdr>
    </w:div>
    <w:div w:id="1460220947">
      <w:bodyDiv w:val="1"/>
      <w:marLeft w:val="0"/>
      <w:marRight w:val="0"/>
      <w:marTop w:val="0"/>
      <w:marBottom w:val="0"/>
      <w:divBdr>
        <w:top w:val="none" w:sz="0" w:space="0" w:color="auto"/>
        <w:left w:val="none" w:sz="0" w:space="0" w:color="auto"/>
        <w:bottom w:val="none" w:sz="0" w:space="0" w:color="auto"/>
        <w:right w:val="none" w:sz="0" w:space="0" w:color="auto"/>
      </w:divBdr>
    </w:div>
    <w:div w:id="1463689781">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4588380">
      <w:bodyDiv w:val="1"/>
      <w:marLeft w:val="0"/>
      <w:marRight w:val="0"/>
      <w:marTop w:val="0"/>
      <w:marBottom w:val="0"/>
      <w:divBdr>
        <w:top w:val="none" w:sz="0" w:space="0" w:color="auto"/>
        <w:left w:val="none" w:sz="0" w:space="0" w:color="auto"/>
        <w:bottom w:val="none" w:sz="0" w:space="0" w:color="auto"/>
        <w:right w:val="none" w:sz="0" w:space="0" w:color="auto"/>
      </w:divBdr>
    </w:div>
    <w:div w:id="1525317219">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47140618">
      <w:bodyDiv w:val="1"/>
      <w:marLeft w:val="0"/>
      <w:marRight w:val="0"/>
      <w:marTop w:val="0"/>
      <w:marBottom w:val="0"/>
      <w:divBdr>
        <w:top w:val="none" w:sz="0" w:space="0" w:color="auto"/>
        <w:left w:val="none" w:sz="0" w:space="0" w:color="auto"/>
        <w:bottom w:val="none" w:sz="0" w:space="0" w:color="auto"/>
        <w:right w:val="none" w:sz="0" w:space="0" w:color="auto"/>
      </w:divBdr>
    </w:div>
    <w:div w:id="1578440592">
      <w:bodyDiv w:val="1"/>
      <w:marLeft w:val="0"/>
      <w:marRight w:val="0"/>
      <w:marTop w:val="0"/>
      <w:marBottom w:val="0"/>
      <w:divBdr>
        <w:top w:val="none" w:sz="0" w:space="0" w:color="auto"/>
        <w:left w:val="none" w:sz="0" w:space="0" w:color="auto"/>
        <w:bottom w:val="none" w:sz="0" w:space="0" w:color="auto"/>
        <w:right w:val="none" w:sz="0" w:space="0" w:color="auto"/>
      </w:divBdr>
    </w:div>
    <w:div w:id="1587378613">
      <w:bodyDiv w:val="1"/>
      <w:marLeft w:val="0"/>
      <w:marRight w:val="0"/>
      <w:marTop w:val="0"/>
      <w:marBottom w:val="0"/>
      <w:divBdr>
        <w:top w:val="none" w:sz="0" w:space="0" w:color="auto"/>
        <w:left w:val="none" w:sz="0" w:space="0" w:color="auto"/>
        <w:bottom w:val="none" w:sz="0" w:space="0" w:color="auto"/>
        <w:right w:val="none" w:sz="0" w:space="0" w:color="auto"/>
      </w:divBdr>
    </w:div>
    <w:div w:id="1638879696">
      <w:bodyDiv w:val="1"/>
      <w:marLeft w:val="0"/>
      <w:marRight w:val="0"/>
      <w:marTop w:val="0"/>
      <w:marBottom w:val="0"/>
      <w:divBdr>
        <w:top w:val="none" w:sz="0" w:space="0" w:color="auto"/>
        <w:left w:val="none" w:sz="0" w:space="0" w:color="auto"/>
        <w:bottom w:val="none" w:sz="0" w:space="0" w:color="auto"/>
        <w:right w:val="none" w:sz="0" w:space="0" w:color="auto"/>
      </w:divBdr>
    </w:div>
    <w:div w:id="1651789463">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690445418">
      <w:bodyDiv w:val="1"/>
      <w:marLeft w:val="0"/>
      <w:marRight w:val="0"/>
      <w:marTop w:val="0"/>
      <w:marBottom w:val="0"/>
      <w:divBdr>
        <w:top w:val="none" w:sz="0" w:space="0" w:color="auto"/>
        <w:left w:val="none" w:sz="0" w:space="0" w:color="auto"/>
        <w:bottom w:val="none" w:sz="0" w:space="0" w:color="auto"/>
        <w:right w:val="none" w:sz="0" w:space="0" w:color="auto"/>
      </w:divBdr>
    </w:div>
    <w:div w:id="1702126320">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492046">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813206123">
      <w:bodyDiv w:val="1"/>
      <w:marLeft w:val="0"/>
      <w:marRight w:val="0"/>
      <w:marTop w:val="0"/>
      <w:marBottom w:val="0"/>
      <w:divBdr>
        <w:top w:val="none" w:sz="0" w:space="0" w:color="auto"/>
        <w:left w:val="none" w:sz="0" w:space="0" w:color="auto"/>
        <w:bottom w:val="none" w:sz="0" w:space="0" w:color="auto"/>
        <w:right w:val="none" w:sz="0" w:space="0" w:color="auto"/>
      </w:divBdr>
      <w:divsChild>
        <w:div w:id="123625432">
          <w:marLeft w:val="0"/>
          <w:marRight w:val="0"/>
          <w:marTop w:val="0"/>
          <w:marBottom w:val="0"/>
          <w:divBdr>
            <w:top w:val="none" w:sz="0" w:space="0" w:color="auto"/>
            <w:left w:val="none" w:sz="0" w:space="0" w:color="auto"/>
            <w:bottom w:val="none" w:sz="0" w:space="0" w:color="auto"/>
            <w:right w:val="none" w:sz="0" w:space="0" w:color="auto"/>
          </w:divBdr>
        </w:div>
        <w:div w:id="504632336">
          <w:marLeft w:val="0"/>
          <w:marRight w:val="0"/>
          <w:marTop w:val="0"/>
          <w:marBottom w:val="0"/>
          <w:divBdr>
            <w:top w:val="none" w:sz="0" w:space="0" w:color="auto"/>
            <w:left w:val="none" w:sz="0" w:space="0" w:color="auto"/>
            <w:bottom w:val="none" w:sz="0" w:space="0" w:color="auto"/>
            <w:right w:val="none" w:sz="0" w:space="0" w:color="auto"/>
          </w:divBdr>
        </w:div>
        <w:div w:id="566889270">
          <w:marLeft w:val="0"/>
          <w:marRight w:val="0"/>
          <w:marTop w:val="0"/>
          <w:marBottom w:val="0"/>
          <w:divBdr>
            <w:top w:val="none" w:sz="0" w:space="0" w:color="auto"/>
            <w:left w:val="none" w:sz="0" w:space="0" w:color="auto"/>
            <w:bottom w:val="none" w:sz="0" w:space="0" w:color="auto"/>
            <w:right w:val="none" w:sz="0" w:space="0" w:color="auto"/>
          </w:divBdr>
        </w:div>
        <w:div w:id="835347122">
          <w:marLeft w:val="0"/>
          <w:marRight w:val="0"/>
          <w:marTop w:val="0"/>
          <w:marBottom w:val="0"/>
          <w:divBdr>
            <w:top w:val="none" w:sz="0" w:space="0" w:color="auto"/>
            <w:left w:val="none" w:sz="0" w:space="0" w:color="auto"/>
            <w:bottom w:val="none" w:sz="0" w:space="0" w:color="auto"/>
            <w:right w:val="none" w:sz="0" w:space="0" w:color="auto"/>
          </w:divBdr>
        </w:div>
      </w:divsChild>
    </w:div>
    <w:div w:id="1844540561">
      <w:bodyDiv w:val="1"/>
      <w:marLeft w:val="0"/>
      <w:marRight w:val="0"/>
      <w:marTop w:val="0"/>
      <w:marBottom w:val="0"/>
      <w:divBdr>
        <w:top w:val="none" w:sz="0" w:space="0" w:color="auto"/>
        <w:left w:val="none" w:sz="0" w:space="0" w:color="auto"/>
        <w:bottom w:val="none" w:sz="0" w:space="0" w:color="auto"/>
        <w:right w:val="none" w:sz="0" w:space="0" w:color="auto"/>
      </w:divBdr>
    </w:div>
    <w:div w:id="1850830783">
      <w:bodyDiv w:val="1"/>
      <w:marLeft w:val="0"/>
      <w:marRight w:val="0"/>
      <w:marTop w:val="0"/>
      <w:marBottom w:val="0"/>
      <w:divBdr>
        <w:top w:val="none" w:sz="0" w:space="0" w:color="auto"/>
        <w:left w:val="none" w:sz="0" w:space="0" w:color="auto"/>
        <w:bottom w:val="none" w:sz="0" w:space="0" w:color="auto"/>
        <w:right w:val="none" w:sz="0" w:space="0" w:color="auto"/>
      </w:divBdr>
    </w:div>
    <w:div w:id="186674612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27809263">
      <w:bodyDiv w:val="1"/>
      <w:marLeft w:val="0"/>
      <w:marRight w:val="0"/>
      <w:marTop w:val="0"/>
      <w:marBottom w:val="0"/>
      <w:divBdr>
        <w:top w:val="none" w:sz="0" w:space="0" w:color="auto"/>
        <w:left w:val="none" w:sz="0" w:space="0" w:color="auto"/>
        <w:bottom w:val="none" w:sz="0" w:space="0" w:color="auto"/>
        <w:right w:val="none" w:sz="0" w:space="0" w:color="auto"/>
      </w:divBdr>
    </w:div>
    <w:div w:id="1948921407">
      <w:bodyDiv w:val="1"/>
      <w:marLeft w:val="0"/>
      <w:marRight w:val="0"/>
      <w:marTop w:val="0"/>
      <w:marBottom w:val="0"/>
      <w:divBdr>
        <w:top w:val="none" w:sz="0" w:space="0" w:color="auto"/>
        <w:left w:val="none" w:sz="0" w:space="0" w:color="auto"/>
        <w:bottom w:val="none" w:sz="0" w:space="0" w:color="auto"/>
        <w:right w:val="none" w:sz="0" w:space="0" w:color="auto"/>
      </w:divBdr>
    </w:div>
    <w:div w:id="1951428700">
      <w:bodyDiv w:val="1"/>
      <w:marLeft w:val="0"/>
      <w:marRight w:val="0"/>
      <w:marTop w:val="0"/>
      <w:marBottom w:val="0"/>
      <w:divBdr>
        <w:top w:val="none" w:sz="0" w:space="0" w:color="auto"/>
        <w:left w:val="none" w:sz="0" w:space="0" w:color="auto"/>
        <w:bottom w:val="none" w:sz="0" w:space="0" w:color="auto"/>
        <w:right w:val="none" w:sz="0" w:space="0" w:color="auto"/>
      </w:divBdr>
    </w:div>
    <w:div w:id="1970697963">
      <w:bodyDiv w:val="1"/>
      <w:marLeft w:val="0"/>
      <w:marRight w:val="0"/>
      <w:marTop w:val="0"/>
      <w:marBottom w:val="0"/>
      <w:divBdr>
        <w:top w:val="none" w:sz="0" w:space="0" w:color="auto"/>
        <w:left w:val="none" w:sz="0" w:space="0" w:color="auto"/>
        <w:bottom w:val="none" w:sz="0" w:space="0" w:color="auto"/>
        <w:right w:val="none" w:sz="0" w:space="0" w:color="auto"/>
      </w:divBdr>
    </w:div>
    <w:div w:id="1973555063">
      <w:bodyDiv w:val="1"/>
      <w:marLeft w:val="0"/>
      <w:marRight w:val="0"/>
      <w:marTop w:val="0"/>
      <w:marBottom w:val="0"/>
      <w:divBdr>
        <w:top w:val="none" w:sz="0" w:space="0" w:color="auto"/>
        <w:left w:val="none" w:sz="0" w:space="0" w:color="auto"/>
        <w:bottom w:val="none" w:sz="0" w:space="0" w:color="auto"/>
        <w:right w:val="none" w:sz="0" w:space="0" w:color="auto"/>
      </w:divBdr>
    </w:div>
    <w:div w:id="2005431277">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65909594">
      <w:bodyDiv w:val="1"/>
      <w:marLeft w:val="0"/>
      <w:marRight w:val="0"/>
      <w:marTop w:val="0"/>
      <w:marBottom w:val="0"/>
      <w:divBdr>
        <w:top w:val="none" w:sz="0" w:space="0" w:color="auto"/>
        <w:left w:val="none" w:sz="0" w:space="0" w:color="auto"/>
        <w:bottom w:val="none" w:sz="0" w:space="0" w:color="auto"/>
        <w:right w:val="none" w:sz="0" w:space="0" w:color="auto"/>
      </w:divBdr>
    </w:div>
    <w:div w:id="2072462038">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EC20FC5FB3869044BED072DE0E37995B" ma:contentTypeVersion="0" ma:contentTypeDescription="新建文档。" ma:contentTypeScope="" ma:versionID="bf63bd5e6fade0b1727275d3e5d56654">
  <xsd:schema xmlns:xsd="http://www.w3.org/2001/XMLSchema" xmlns:xs="http://www.w3.org/2001/XMLSchema" xmlns:p="http://schemas.microsoft.com/office/2006/metadata/properties" targetNamespace="http://schemas.microsoft.com/office/2006/metadata/properties" ma:root="true" ma:fieldsID="8242290ba0ede3af0fbbf92a4731ac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10614-A447-4C72-BF7B-5DA770BE7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84F74E-5AF2-4E17-A1F8-107ED70C0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C1373-F369-4986-B320-298AA3D69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Links>
    <vt:vector size="108" baseType="variant">
      <vt:variant>
        <vt:i4>1769523</vt:i4>
      </vt:variant>
      <vt:variant>
        <vt:i4>104</vt:i4>
      </vt:variant>
      <vt:variant>
        <vt:i4>0</vt:i4>
      </vt:variant>
      <vt:variant>
        <vt:i4>5</vt:i4>
      </vt:variant>
      <vt:variant>
        <vt:lpwstr/>
      </vt:variant>
      <vt:variant>
        <vt:lpwstr>_Toc207379162</vt:lpwstr>
      </vt:variant>
      <vt:variant>
        <vt:i4>1769523</vt:i4>
      </vt:variant>
      <vt:variant>
        <vt:i4>98</vt:i4>
      </vt:variant>
      <vt:variant>
        <vt:i4>0</vt:i4>
      </vt:variant>
      <vt:variant>
        <vt:i4>5</vt:i4>
      </vt:variant>
      <vt:variant>
        <vt:lpwstr/>
      </vt:variant>
      <vt:variant>
        <vt:lpwstr>_Toc207379161</vt:lpwstr>
      </vt:variant>
      <vt:variant>
        <vt:i4>1769523</vt:i4>
      </vt:variant>
      <vt:variant>
        <vt:i4>92</vt:i4>
      </vt:variant>
      <vt:variant>
        <vt:i4>0</vt:i4>
      </vt:variant>
      <vt:variant>
        <vt:i4>5</vt:i4>
      </vt:variant>
      <vt:variant>
        <vt:lpwstr/>
      </vt:variant>
      <vt:variant>
        <vt:lpwstr>_Toc207379160</vt:lpwstr>
      </vt:variant>
      <vt:variant>
        <vt:i4>1572915</vt:i4>
      </vt:variant>
      <vt:variant>
        <vt:i4>86</vt:i4>
      </vt:variant>
      <vt:variant>
        <vt:i4>0</vt:i4>
      </vt:variant>
      <vt:variant>
        <vt:i4>5</vt:i4>
      </vt:variant>
      <vt:variant>
        <vt:lpwstr/>
      </vt:variant>
      <vt:variant>
        <vt:lpwstr>_Toc207379159</vt:lpwstr>
      </vt:variant>
      <vt:variant>
        <vt:i4>1572915</vt:i4>
      </vt:variant>
      <vt:variant>
        <vt:i4>80</vt:i4>
      </vt:variant>
      <vt:variant>
        <vt:i4>0</vt:i4>
      </vt:variant>
      <vt:variant>
        <vt:i4>5</vt:i4>
      </vt:variant>
      <vt:variant>
        <vt:lpwstr/>
      </vt:variant>
      <vt:variant>
        <vt:lpwstr>_Toc207379158</vt:lpwstr>
      </vt:variant>
      <vt:variant>
        <vt:i4>1572915</vt:i4>
      </vt:variant>
      <vt:variant>
        <vt:i4>74</vt:i4>
      </vt:variant>
      <vt:variant>
        <vt:i4>0</vt:i4>
      </vt:variant>
      <vt:variant>
        <vt:i4>5</vt:i4>
      </vt:variant>
      <vt:variant>
        <vt:lpwstr/>
      </vt:variant>
      <vt:variant>
        <vt:lpwstr>_Toc207379157</vt:lpwstr>
      </vt:variant>
      <vt:variant>
        <vt:i4>1572915</vt:i4>
      </vt:variant>
      <vt:variant>
        <vt:i4>68</vt:i4>
      </vt:variant>
      <vt:variant>
        <vt:i4>0</vt:i4>
      </vt:variant>
      <vt:variant>
        <vt:i4>5</vt:i4>
      </vt:variant>
      <vt:variant>
        <vt:lpwstr/>
      </vt:variant>
      <vt:variant>
        <vt:lpwstr>_Toc207379156</vt:lpwstr>
      </vt:variant>
      <vt:variant>
        <vt:i4>1572915</vt:i4>
      </vt:variant>
      <vt:variant>
        <vt:i4>62</vt:i4>
      </vt:variant>
      <vt:variant>
        <vt:i4>0</vt:i4>
      </vt:variant>
      <vt:variant>
        <vt:i4>5</vt:i4>
      </vt:variant>
      <vt:variant>
        <vt:lpwstr/>
      </vt:variant>
      <vt:variant>
        <vt:lpwstr>_Toc207379155</vt:lpwstr>
      </vt:variant>
      <vt:variant>
        <vt:i4>1572915</vt:i4>
      </vt:variant>
      <vt:variant>
        <vt:i4>56</vt:i4>
      </vt:variant>
      <vt:variant>
        <vt:i4>0</vt:i4>
      </vt:variant>
      <vt:variant>
        <vt:i4>5</vt:i4>
      </vt:variant>
      <vt:variant>
        <vt:lpwstr/>
      </vt:variant>
      <vt:variant>
        <vt:lpwstr>_Toc207379154</vt:lpwstr>
      </vt:variant>
      <vt:variant>
        <vt:i4>1572915</vt:i4>
      </vt:variant>
      <vt:variant>
        <vt:i4>50</vt:i4>
      </vt:variant>
      <vt:variant>
        <vt:i4>0</vt:i4>
      </vt:variant>
      <vt:variant>
        <vt:i4>5</vt:i4>
      </vt:variant>
      <vt:variant>
        <vt:lpwstr/>
      </vt:variant>
      <vt:variant>
        <vt:lpwstr>_Toc207379153</vt:lpwstr>
      </vt:variant>
      <vt:variant>
        <vt:i4>1572915</vt:i4>
      </vt:variant>
      <vt:variant>
        <vt:i4>44</vt:i4>
      </vt:variant>
      <vt:variant>
        <vt:i4>0</vt:i4>
      </vt:variant>
      <vt:variant>
        <vt:i4>5</vt:i4>
      </vt:variant>
      <vt:variant>
        <vt:lpwstr/>
      </vt:variant>
      <vt:variant>
        <vt:lpwstr>_Toc207379152</vt:lpwstr>
      </vt:variant>
      <vt:variant>
        <vt:i4>1572915</vt:i4>
      </vt:variant>
      <vt:variant>
        <vt:i4>38</vt:i4>
      </vt:variant>
      <vt:variant>
        <vt:i4>0</vt:i4>
      </vt:variant>
      <vt:variant>
        <vt:i4>5</vt:i4>
      </vt:variant>
      <vt:variant>
        <vt:lpwstr/>
      </vt:variant>
      <vt:variant>
        <vt:lpwstr>_Toc207379151</vt:lpwstr>
      </vt:variant>
      <vt:variant>
        <vt:i4>1572915</vt:i4>
      </vt:variant>
      <vt:variant>
        <vt:i4>32</vt:i4>
      </vt:variant>
      <vt:variant>
        <vt:i4>0</vt:i4>
      </vt:variant>
      <vt:variant>
        <vt:i4>5</vt:i4>
      </vt:variant>
      <vt:variant>
        <vt:lpwstr/>
      </vt:variant>
      <vt:variant>
        <vt:lpwstr>_Toc207379150</vt:lpwstr>
      </vt:variant>
      <vt:variant>
        <vt:i4>1638451</vt:i4>
      </vt:variant>
      <vt:variant>
        <vt:i4>26</vt:i4>
      </vt:variant>
      <vt:variant>
        <vt:i4>0</vt:i4>
      </vt:variant>
      <vt:variant>
        <vt:i4>5</vt:i4>
      </vt:variant>
      <vt:variant>
        <vt:lpwstr/>
      </vt:variant>
      <vt:variant>
        <vt:lpwstr>_Toc207379149</vt:lpwstr>
      </vt:variant>
      <vt:variant>
        <vt:i4>1638451</vt:i4>
      </vt:variant>
      <vt:variant>
        <vt:i4>20</vt:i4>
      </vt:variant>
      <vt:variant>
        <vt:i4>0</vt:i4>
      </vt:variant>
      <vt:variant>
        <vt:i4>5</vt:i4>
      </vt:variant>
      <vt:variant>
        <vt:lpwstr/>
      </vt:variant>
      <vt:variant>
        <vt:lpwstr>_Toc207379148</vt:lpwstr>
      </vt:variant>
      <vt:variant>
        <vt:i4>1638451</vt:i4>
      </vt:variant>
      <vt:variant>
        <vt:i4>14</vt:i4>
      </vt:variant>
      <vt:variant>
        <vt:i4>0</vt:i4>
      </vt:variant>
      <vt:variant>
        <vt:i4>5</vt:i4>
      </vt:variant>
      <vt:variant>
        <vt:lpwstr/>
      </vt:variant>
      <vt:variant>
        <vt:lpwstr>_Toc207379147</vt:lpwstr>
      </vt:variant>
      <vt:variant>
        <vt:i4>1638451</vt:i4>
      </vt:variant>
      <vt:variant>
        <vt:i4>8</vt:i4>
      </vt:variant>
      <vt:variant>
        <vt:i4>0</vt:i4>
      </vt:variant>
      <vt:variant>
        <vt:i4>5</vt:i4>
      </vt:variant>
      <vt:variant>
        <vt:lpwstr/>
      </vt:variant>
      <vt:variant>
        <vt:lpwstr>_Toc207379146</vt:lpwstr>
      </vt:variant>
      <vt:variant>
        <vt:i4>1638451</vt:i4>
      </vt:variant>
      <vt:variant>
        <vt:i4>2</vt:i4>
      </vt:variant>
      <vt:variant>
        <vt:i4>0</vt:i4>
      </vt:variant>
      <vt:variant>
        <vt:i4>5</vt:i4>
      </vt:variant>
      <vt:variant>
        <vt:lpwstr/>
      </vt:variant>
      <vt:variant>
        <vt:lpwstr>_Toc207379145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docId:61C16EF519FF9C0EF102EECA8C7C4ED2</cp:keywords>
  <dc:description/>
  <cp:lastModifiedBy/>
  <cp:revision>1</cp:revision>
  <dcterms:created xsi:type="dcterms:W3CDTF">2025-10-31T08:04:00Z</dcterms:created>
  <dcterms:modified xsi:type="dcterms:W3CDTF">2026-05-19T11:22:00Z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0x010100EC20FC5FB3869044BED072DE0E37995B</vt:lpwstr>
  </property>
</Properties>
</file>