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054C09">
      <w:pPr>
        <w:jc w:val="both"/>
        <w:rPr>
          <w:rFonts w:asciiTheme="majorHAnsi" w:hAnsiTheme="majorHAnsi" w:cstheme="majorHAnsi"/>
          <w:b/>
          <w:bCs/>
          <w:sz w:val="56"/>
          <w:szCs w:val="56"/>
        </w:rPr>
      </w:pPr>
    </w:p>
    <w:p w14:paraId="194B04EB" w14:textId="32DE9D9E" w:rsidR="00905CE7" w:rsidRPr="007C6E14" w:rsidRDefault="00905CE7" w:rsidP="00054C09">
      <w:pPr>
        <w:jc w:val="both"/>
        <w:rPr>
          <w:rFonts w:asciiTheme="majorHAnsi" w:hAnsiTheme="majorHAnsi" w:cstheme="majorHAnsi"/>
          <w:b/>
          <w:bCs/>
          <w:sz w:val="56"/>
          <w:szCs w:val="56"/>
        </w:rPr>
      </w:pPr>
    </w:p>
    <w:p w14:paraId="5698098C" w14:textId="77777777" w:rsidR="00905CE7" w:rsidRPr="007C6E14" w:rsidRDefault="00905CE7" w:rsidP="00054C09">
      <w:pPr>
        <w:jc w:val="both"/>
        <w:rPr>
          <w:rFonts w:asciiTheme="majorHAnsi" w:hAnsiTheme="majorHAnsi" w:cstheme="majorHAnsi"/>
          <w:b/>
          <w:bCs/>
          <w:sz w:val="56"/>
          <w:szCs w:val="56"/>
        </w:rPr>
      </w:pPr>
    </w:p>
    <w:p w14:paraId="72BF0DBA" w14:textId="545190DF" w:rsidR="00905CE7" w:rsidRPr="007C6E14" w:rsidRDefault="00905CE7" w:rsidP="00054C09">
      <w:pPr>
        <w:jc w:val="both"/>
        <w:rPr>
          <w:rFonts w:asciiTheme="majorHAnsi" w:hAnsiTheme="majorHAnsi" w:cstheme="majorHAnsi"/>
          <w:b/>
          <w:bCs/>
          <w:sz w:val="56"/>
          <w:szCs w:val="56"/>
        </w:rPr>
      </w:pPr>
    </w:p>
    <w:p w14:paraId="5EA4191C" w14:textId="77777777" w:rsidR="00905CE7" w:rsidRPr="007C6E14" w:rsidRDefault="00905CE7" w:rsidP="00054C09">
      <w:pPr>
        <w:jc w:val="both"/>
        <w:rPr>
          <w:rFonts w:asciiTheme="majorHAnsi" w:hAnsiTheme="majorHAnsi" w:cstheme="majorHAnsi"/>
          <w:b/>
          <w:bCs/>
          <w:sz w:val="56"/>
          <w:szCs w:val="56"/>
        </w:rPr>
      </w:pPr>
    </w:p>
    <w:p w14:paraId="4FCA62F4" w14:textId="632165DF" w:rsidR="007B7C76" w:rsidRPr="007C6E14" w:rsidRDefault="00FF721B" w:rsidP="67C9D801">
      <w:pPr>
        <w:jc w:val="both"/>
        <w:rPr>
          <w:rFonts w:asciiTheme="majorHAnsi" w:hAnsiTheme="majorHAnsi" w:cstheme="majorBidi"/>
          <w:b/>
          <w:bCs/>
          <w:sz w:val="56"/>
          <w:szCs w:val="56"/>
        </w:rPr>
      </w:pPr>
      <w:r w:rsidRPr="67C9D801">
        <w:rPr>
          <w:rFonts w:asciiTheme="majorHAnsi" w:hAnsiTheme="majorHAnsi" w:cstheme="majorBidi"/>
          <w:b/>
          <w:bCs/>
          <w:sz w:val="56"/>
          <w:szCs w:val="56"/>
        </w:rPr>
        <w:t>Pract</w:t>
      </w:r>
      <w:r w:rsidR="00975288" w:rsidRPr="67C9D801">
        <w:rPr>
          <w:rFonts w:asciiTheme="majorHAnsi" w:hAnsiTheme="majorHAnsi" w:cstheme="majorBidi"/>
          <w:b/>
          <w:bCs/>
          <w:sz w:val="56"/>
          <w:szCs w:val="56"/>
        </w:rPr>
        <w:t>i</w:t>
      </w:r>
      <w:r w:rsidRPr="67C9D801">
        <w:rPr>
          <w:rFonts w:asciiTheme="majorHAnsi" w:hAnsiTheme="majorHAnsi" w:cstheme="majorBidi"/>
          <w:b/>
          <w:bCs/>
          <w:sz w:val="56"/>
          <w:szCs w:val="56"/>
        </w:rPr>
        <w:t xml:space="preserve">cal Guide to </w:t>
      </w:r>
      <w:r w:rsidR="00C12805">
        <w:rPr>
          <w:rFonts w:asciiTheme="majorHAnsi" w:hAnsiTheme="majorHAnsi" w:cstheme="majorBidi"/>
          <w:b/>
          <w:bCs/>
          <w:sz w:val="56"/>
          <w:szCs w:val="56"/>
        </w:rPr>
        <w:t>Supplier Relationships</w:t>
      </w:r>
    </w:p>
    <w:p w14:paraId="002C7311" w14:textId="4D547564" w:rsidR="007B7C76" w:rsidRPr="007C6E14" w:rsidRDefault="007B7C76" w:rsidP="00054C09">
      <w:pPr>
        <w:jc w:val="both"/>
        <w:rPr>
          <w:rFonts w:asciiTheme="majorHAnsi" w:hAnsiTheme="majorHAnsi" w:cstheme="majorHAnsi"/>
        </w:rPr>
      </w:pPr>
    </w:p>
    <w:p w14:paraId="7126442A" w14:textId="6F31F3A4" w:rsidR="007B7C76" w:rsidRPr="007C6E14" w:rsidRDefault="007B7C76" w:rsidP="00054C09">
      <w:pPr>
        <w:jc w:val="both"/>
        <w:rPr>
          <w:rFonts w:asciiTheme="majorHAnsi" w:hAnsiTheme="majorHAnsi" w:cstheme="majorHAnsi"/>
        </w:rPr>
      </w:pPr>
      <w:r w:rsidRPr="007109E5">
        <w:rPr>
          <w:rFonts w:asciiTheme="majorHAnsi" w:hAnsiTheme="majorHAnsi" w:cstheme="majorHAnsi"/>
          <w:sz w:val="28"/>
          <w:szCs w:val="28"/>
        </w:rPr>
        <w:t xml:space="preserve">Version </w:t>
      </w:r>
      <w:r w:rsidR="00A4156E" w:rsidRPr="007109E5">
        <w:rPr>
          <w:rFonts w:asciiTheme="majorHAnsi" w:hAnsiTheme="majorHAnsi" w:cstheme="majorHAnsi"/>
          <w:sz w:val="28"/>
          <w:szCs w:val="28"/>
        </w:rPr>
        <w:t>1.0</w:t>
      </w:r>
    </w:p>
    <w:p w14:paraId="5F5E1798" w14:textId="77777777" w:rsidR="00905CE7" w:rsidRPr="007C6E14" w:rsidRDefault="00905CE7" w:rsidP="00054C09">
      <w:pPr>
        <w:jc w:val="both"/>
        <w:rPr>
          <w:rFonts w:asciiTheme="majorHAnsi" w:hAnsiTheme="majorHAnsi" w:cstheme="majorHAnsi"/>
        </w:rPr>
      </w:pPr>
    </w:p>
    <w:p w14:paraId="5D2989F8" w14:textId="77777777" w:rsidR="008B165E" w:rsidRPr="007C6E14" w:rsidRDefault="008B165E" w:rsidP="67C9D801">
      <w:pPr>
        <w:jc w:val="both"/>
        <w:rPr>
          <w:rFonts w:asciiTheme="majorHAnsi" w:hAnsiTheme="majorHAnsi" w:cstheme="majorBidi"/>
        </w:rPr>
      </w:pPr>
    </w:p>
    <w:p w14:paraId="7066E0CB" w14:textId="1CDC09B2" w:rsidR="00497D21" w:rsidRPr="007C6E14" w:rsidRDefault="00497D21" w:rsidP="00054C09">
      <w:pPr>
        <w:jc w:val="both"/>
        <w:rPr>
          <w:rFonts w:asciiTheme="majorHAnsi" w:hAnsiTheme="majorHAnsi" w:cstheme="majorHAnsi"/>
        </w:rPr>
      </w:pPr>
      <w:r w:rsidRPr="007C6E14">
        <w:rPr>
          <w:rFonts w:asciiTheme="majorHAnsi" w:hAnsiTheme="majorHAnsi" w:cstheme="majorHAnsi"/>
        </w:rPr>
        <w:br w:type="page"/>
      </w:r>
    </w:p>
    <w:p w14:paraId="406CB793" w14:textId="77777777" w:rsidR="008B165E" w:rsidRPr="007C6E14" w:rsidRDefault="008B165E" w:rsidP="00054C09">
      <w:pPr>
        <w:jc w:val="both"/>
        <w:rPr>
          <w:rFonts w:asciiTheme="majorHAnsi" w:hAnsiTheme="majorHAnsi" w:cstheme="majorHAnsi"/>
        </w:rPr>
      </w:pPr>
    </w:p>
    <w:p w14:paraId="5C53183F" w14:textId="773D2A04" w:rsidR="008B165E" w:rsidRPr="007C6E14" w:rsidRDefault="008B165E" w:rsidP="00054C09">
      <w:pPr>
        <w:jc w:val="both"/>
        <w:rPr>
          <w:rFonts w:asciiTheme="majorHAnsi" w:hAnsiTheme="majorHAnsi" w:cstheme="majorHAnsi"/>
        </w:rPr>
      </w:pPr>
    </w:p>
    <w:p w14:paraId="0410133F" w14:textId="6B078610" w:rsidR="008B165E" w:rsidRPr="007C6E14" w:rsidRDefault="008B165E" w:rsidP="00054C09">
      <w:pPr>
        <w:jc w:val="both"/>
        <w:rPr>
          <w:rFonts w:asciiTheme="majorHAnsi" w:hAnsiTheme="majorHAnsi" w:cstheme="majorHAnsi"/>
        </w:rPr>
      </w:pPr>
    </w:p>
    <w:p w14:paraId="79E120E6" w14:textId="77777777" w:rsidR="008B165E" w:rsidRPr="007C6E14" w:rsidRDefault="008B165E" w:rsidP="00054C09">
      <w:pPr>
        <w:jc w:val="both"/>
        <w:rPr>
          <w:rFonts w:asciiTheme="majorHAnsi" w:hAnsiTheme="majorHAnsi" w:cstheme="majorHAnsi"/>
        </w:rPr>
      </w:pPr>
    </w:p>
    <w:p w14:paraId="4C324DB5" w14:textId="77777777" w:rsidR="008B165E" w:rsidRPr="007C6E14" w:rsidRDefault="008B165E" w:rsidP="00054C09">
      <w:pPr>
        <w:jc w:val="both"/>
        <w:rPr>
          <w:rFonts w:asciiTheme="majorHAnsi" w:hAnsiTheme="majorHAnsi" w:cstheme="majorHAnsi"/>
        </w:rPr>
      </w:pPr>
    </w:p>
    <w:p w14:paraId="704889EF" w14:textId="59D640AD" w:rsidR="000D66A1" w:rsidRDefault="00497D21" w:rsidP="00054C09">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419A959A">
                <wp:simplePos x="0" y="0"/>
                <wp:positionH relativeFrom="margin">
                  <wp:align>left</wp:align>
                </wp:positionH>
                <wp:positionV relativeFrom="paragraph">
                  <wp:posOffset>1335925</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0;margin-top:105.2pt;width:426.9pt;height:156.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" filled="f" stroked="f">
                <v:textbox inset="0,0,0,0">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v:textbox>
                <w10:wrap anchorx="margin"/>
              </v:shape>
            </w:pict>
          </mc:Fallback>
        </mc:AlternateContent>
      </w:r>
      <w:r w:rsidR="007B7C76" w:rsidRPr="007C6E14">
        <w:rPr>
          <w:rFonts w:asciiTheme="majorHAnsi" w:hAnsiTheme="majorHAnsi"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0D66A1" w:rsidRPr="00B86B4E" w14:paraId="5A7BBE3B" w14:textId="77777777" w:rsidTr="1E212CC6">
        <w:tc>
          <w:tcPr>
            <w:tcW w:w="8505" w:type="dxa"/>
            <w:shd w:val="clear" w:color="auto" w:fill="FFFFFF" w:themeFill="background1"/>
            <w:vAlign w:val="bottom"/>
          </w:tcPr>
          <w:p w14:paraId="2FC6035C" w14:textId="0C0C2A68" w:rsidR="000D66A1" w:rsidRPr="00B86B4E" w:rsidRDefault="000D66A1" w:rsidP="00054C09">
            <w:pPr>
              <w:pStyle w:val="Header"/>
              <w:jc w:val="both"/>
              <w:rPr>
                <w:rFonts w:asciiTheme="majorHAnsi" w:hAnsiTheme="majorHAnsi" w:cstheme="majorHAnsi"/>
                <w:bCs/>
                <w:sz w:val="24"/>
                <w:szCs w:val="24"/>
              </w:rPr>
            </w:pPr>
            <w:r w:rsidRPr="00B86B4E">
              <w:rPr>
                <w:rFonts w:asciiTheme="majorHAnsi" w:hAnsiTheme="majorHAnsi" w:cstheme="majorHAnsi"/>
                <w:bCs/>
                <w:sz w:val="24"/>
                <w:szCs w:val="24"/>
              </w:rPr>
              <w:lastRenderedPageBreak/>
              <w:br w:type="page"/>
              <w:t>Version History</w:t>
            </w:r>
          </w:p>
        </w:tc>
      </w:tr>
    </w:tbl>
    <w:p w14:paraId="583DC728" w14:textId="77777777" w:rsidR="000D66A1" w:rsidRPr="00B86B4E" w:rsidRDefault="000D66A1" w:rsidP="00054C09">
      <w:pPr>
        <w:pStyle w:val="Footer"/>
        <w:jc w:val="both"/>
        <w:rPr>
          <w:rFonts w:asciiTheme="majorHAnsi" w:hAnsiTheme="majorHAnsi"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0D66A1" w:rsidRPr="00B86B4E" w14:paraId="2D5970FA" w14:textId="77777777" w:rsidTr="00B86B4E">
        <w:trPr>
          <w:cantSplit/>
          <w:trHeight w:val="224"/>
        </w:trPr>
        <w:tc>
          <w:tcPr>
            <w:tcW w:w="1908" w:type="dxa"/>
            <w:shd w:val="pct10" w:color="auto" w:fill="FFFFFF"/>
            <w:vAlign w:val="center"/>
          </w:tcPr>
          <w:p w14:paraId="550E2EAF"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Date</w:t>
            </w:r>
          </w:p>
        </w:tc>
        <w:tc>
          <w:tcPr>
            <w:tcW w:w="1872" w:type="dxa"/>
            <w:shd w:val="pct10" w:color="auto" w:fill="FFFFFF"/>
            <w:vAlign w:val="center"/>
          </w:tcPr>
          <w:p w14:paraId="1C21D1A8"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Number</w:t>
            </w:r>
          </w:p>
        </w:tc>
        <w:tc>
          <w:tcPr>
            <w:tcW w:w="3166" w:type="dxa"/>
            <w:shd w:val="pct10" w:color="auto" w:fill="FFFFFF"/>
            <w:vAlign w:val="center"/>
          </w:tcPr>
          <w:p w14:paraId="5874EAF4"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Description of changes</w:t>
            </w:r>
          </w:p>
        </w:tc>
        <w:tc>
          <w:tcPr>
            <w:tcW w:w="1559" w:type="dxa"/>
            <w:shd w:val="pct10" w:color="auto" w:fill="FFFFFF"/>
            <w:vAlign w:val="center"/>
          </w:tcPr>
          <w:p w14:paraId="18667313"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Author</w:t>
            </w:r>
          </w:p>
        </w:tc>
      </w:tr>
      <w:tr w:rsidR="000D66A1" w:rsidRPr="00B86B4E" w14:paraId="75009DD9" w14:textId="77777777">
        <w:trPr>
          <w:trHeight w:val="70"/>
        </w:trPr>
        <w:tc>
          <w:tcPr>
            <w:tcW w:w="1908" w:type="dxa"/>
          </w:tcPr>
          <w:p w14:paraId="5B4FEED3" w14:textId="0955DCD2" w:rsidR="000D66A1" w:rsidRPr="00B86B4E" w:rsidRDefault="000D66A1" w:rsidP="00054C09">
            <w:pPr>
              <w:jc w:val="both"/>
              <w:rPr>
                <w:rFonts w:asciiTheme="majorHAnsi" w:hAnsiTheme="majorHAnsi" w:cstheme="majorHAnsi"/>
                <w:bCs/>
                <w:sz w:val="24"/>
                <w:szCs w:val="24"/>
              </w:rPr>
            </w:pPr>
          </w:p>
        </w:tc>
        <w:tc>
          <w:tcPr>
            <w:tcW w:w="1872" w:type="dxa"/>
          </w:tcPr>
          <w:p w14:paraId="248A03D9" w14:textId="01287D26" w:rsidR="000D66A1" w:rsidRPr="00B86B4E" w:rsidRDefault="000D66A1" w:rsidP="00054C09">
            <w:pPr>
              <w:jc w:val="both"/>
              <w:rPr>
                <w:rFonts w:asciiTheme="majorHAnsi" w:hAnsiTheme="majorHAnsi" w:cstheme="majorHAnsi"/>
                <w:bCs/>
                <w:sz w:val="24"/>
                <w:szCs w:val="24"/>
              </w:rPr>
            </w:pPr>
          </w:p>
        </w:tc>
        <w:tc>
          <w:tcPr>
            <w:tcW w:w="3166" w:type="dxa"/>
          </w:tcPr>
          <w:p w14:paraId="5DC26496" w14:textId="049FCA82" w:rsidR="000D66A1" w:rsidRPr="00B86B4E" w:rsidRDefault="000D66A1" w:rsidP="00054C09">
            <w:pPr>
              <w:jc w:val="both"/>
              <w:rPr>
                <w:rFonts w:asciiTheme="majorHAnsi" w:hAnsiTheme="majorHAnsi" w:cstheme="majorHAnsi"/>
                <w:bCs/>
                <w:sz w:val="24"/>
                <w:szCs w:val="24"/>
              </w:rPr>
            </w:pPr>
          </w:p>
        </w:tc>
        <w:tc>
          <w:tcPr>
            <w:tcW w:w="1559" w:type="dxa"/>
          </w:tcPr>
          <w:p w14:paraId="0599B6A5" w14:textId="77777777" w:rsidR="000D66A1" w:rsidRPr="00B86B4E" w:rsidRDefault="000D66A1" w:rsidP="00054C09">
            <w:pPr>
              <w:jc w:val="both"/>
              <w:rPr>
                <w:rFonts w:asciiTheme="majorHAnsi" w:hAnsiTheme="majorHAnsi" w:cstheme="majorHAnsi"/>
                <w:bCs/>
                <w:sz w:val="24"/>
                <w:szCs w:val="24"/>
              </w:rPr>
            </w:pPr>
          </w:p>
        </w:tc>
      </w:tr>
      <w:tr w:rsidR="000D66A1" w:rsidRPr="00B86B4E" w14:paraId="153DE60D" w14:textId="77777777">
        <w:trPr>
          <w:trHeight w:val="70"/>
        </w:trPr>
        <w:tc>
          <w:tcPr>
            <w:tcW w:w="1908" w:type="dxa"/>
          </w:tcPr>
          <w:p w14:paraId="33B479BB" w14:textId="77777777" w:rsidR="000D66A1" w:rsidRPr="00B86B4E" w:rsidRDefault="000D66A1" w:rsidP="00054C09">
            <w:pPr>
              <w:jc w:val="both"/>
              <w:rPr>
                <w:rFonts w:asciiTheme="majorHAnsi" w:hAnsiTheme="majorHAnsi" w:cstheme="majorHAnsi"/>
                <w:bCs/>
                <w:sz w:val="24"/>
                <w:szCs w:val="24"/>
              </w:rPr>
            </w:pPr>
          </w:p>
        </w:tc>
        <w:tc>
          <w:tcPr>
            <w:tcW w:w="1872" w:type="dxa"/>
          </w:tcPr>
          <w:p w14:paraId="2DAEC3FD" w14:textId="77777777" w:rsidR="000D66A1" w:rsidRPr="00B86B4E" w:rsidRDefault="000D66A1" w:rsidP="00054C09">
            <w:pPr>
              <w:jc w:val="both"/>
              <w:rPr>
                <w:rFonts w:asciiTheme="majorHAnsi" w:hAnsiTheme="majorHAnsi" w:cstheme="majorHAnsi"/>
                <w:bCs/>
                <w:sz w:val="24"/>
                <w:szCs w:val="24"/>
              </w:rPr>
            </w:pPr>
          </w:p>
        </w:tc>
        <w:tc>
          <w:tcPr>
            <w:tcW w:w="3166" w:type="dxa"/>
          </w:tcPr>
          <w:p w14:paraId="24A19E93" w14:textId="77777777" w:rsidR="000D66A1" w:rsidRPr="00B86B4E" w:rsidRDefault="000D66A1" w:rsidP="00054C09">
            <w:pPr>
              <w:jc w:val="both"/>
              <w:rPr>
                <w:rFonts w:asciiTheme="majorHAnsi" w:hAnsiTheme="majorHAnsi" w:cstheme="majorHAnsi"/>
                <w:bCs/>
                <w:sz w:val="24"/>
                <w:szCs w:val="24"/>
              </w:rPr>
            </w:pPr>
          </w:p>
        </w:tc>
        <w:tc>
          <w:tcPr>
            <w:tcW w:w="1559" w:type="dxa"/>
          </w:tcPr>
          <w:p w14:paraId="674D22D3" w14:textId="77777777" w:rsidR="000D66A1" w:rsidRPr="00B86B4E" w:rsidRDefault="000D66A1" w:rsidP="00054C09">
            <w:pPr>
              <w:jc w:val="both"/>
              <w:rPr>
                <w:rFonts w:asciiTheme="majorHAnsi" w:hAnsiTheme="majorHAnsi" w:cstheme="majorHAnsi"/>
                <w:bCs/>
                <w:sz w:val="24"/>
                <w:szCs w:val="24"/>
              </w:rPr>
            </w:pPr>
          </w:p>
        </w:tc>
      </w:tr>
      <w:tr w:rsidR="000D66A1" w:rsidRPr="00B86B4E" w14:paraId="51850A88" w14:textId="77777777">
        <w:trPr>
          <w:trHeight w:val="70"/>
        </w:trPr>
        <w:tc>
          <w:tcPr>
            <w:tcW w:w="1908" w:type="dxa"/>
          </w:tcPr>
          <w:p w14:paraId="02AF3BB2" w14:textId="77777777" w:rsidR="000D66A1" w:rsidRPr="00B86B4E" w:rsidRDefault="000D66A1" w:rsidP="00054C09">
            <w:pPr>
              <w:jc w:val="both"/>
              <w:rPr>
                <w:rFonts w:asciiTheme="majorHAnsi" w:hAnsiTheme="majorHAnsi" w:cstheme="majorHAnsi"/>
                <w:bCs/>
                <w:sz w:val="24"/>
                <w:szCs w:val="24"/>
              </w:rPr>
            </w:pPr>
          </w:p>
        </w:tc>
        <w:tc>
          <w:tcPr>
            <w:tcW w:w="1872" w:type="dxa"/>
          </w:tcPr>
          <w:p w14:paraId="1791CD45" w14:textId="77777777" w:rsidR="000D66A1" w:rsidRPr="00B86B4E" w:rsidRDefault="000D66A1" w:rsidP="00054C09">
            <w:pPr>
              <w:jc w:val="both"/>
              <w:rPr>
                <w:rFonts w:asciiTheme="majorHAnsi" w:hAnsiTheme="majorHAnsi" w:cstheme="majorHAnsi"/>
                <w:bCs/>
                <w:sz w:val="24"/>
                <w:szCs w:val="24"/>
              </w:rPr>
            </w:pPr>
          </w:p>
        </w:tc>
        <w:tc>
          <w:tcPr>
            <w:tcW w:w="3166" w:type="dxa"/>
          </w:tcPr>
          <w:p w14:paraId="4F7C8CFC" w14:textId="77777777" w:rsidR="000D66A1" w:rsidRPr="00B86B4E" w:rsidRDefault="000D66A1" w:rsidP="00054C09">
            <w:pPr>
              <w:jc w:val="both"/>
              <w:rPr>
                <w:rFonts w:asciiTheme="majorHAnsi" w:hAnsiTheme="majorHAnsi" w:cstheme="majorHAnsi"/>
                <w:bCs/>
                <w:sz w:val="24"/>
                <w:szCs w:val="24"/>
              </w:rPr>
            </w:pPr>
          </w:p>
        </w:tc>
        <w:tc>
          <w:tcPr>
            <w:tcW w:w="1559" w:type="dxa"/>
          </w:tcPr>
          <w:p w14:paraId="783983DF" w14:textId="77777777" w:rsidR="000D66A1" w:rsidRPr="00B86B4E" w:rsidRDefault="000D66A1" w:rsidP="00054C09">
            <w:pPr>
              <w:jc w:val="both"/>
              <w:rPr>
                <w:rFonts w:asciiTheme="majorHAnsi" w:hAnsiTheme="majorHAnsi" w:cstheme="majorHAnsi"/>
                <w:bCs/>
                <w:sz w:val="24"/>
                <w:szCs w:val="24"/>
              </w:rPr>
            </w:pPr>
          </w:p>
        </w:tc>
      </w:tr>
      <w:tr w:rsidR="000D66A1" w:rsidRPr="00B86B4E" w14:paraId="49A6EB0E" w14:textId="77777777">
        <w:trPr>
          <w:trHeight w:val="70"/>
        </w:trPr>
        <w:tc>
          <w:tcPr>
            <w:tcW w:w="1908" w:type="dxa"/>
          </w:tcPr>
          <w:p w14:paraId="77F1DB72" w14:textId="77777777" w:rsidR="000D66A1" w:rsidRPr="00B86B4E" w:rsidRDefault="000D66A1" w:rsidP="00054C09">
            <w:pPr>
              <w:jc w:val="both"/>
              <w:rPr>
                <w:rFonts w:asciiTheme="majorHAnsi" w:hAnsiTheme="majorHAnsi" w:cstheme="majorHAnsi"/>
                <w:bCs/>
                <w:sz w:val="24"/>
                <w:szCs w:val="24"/>
              </w:rPr>
            </w:pPr>
          </w:p>
        </w:tc>
        <w:tc>
          <w:tcPr>
            <w:tcW w:w="1872" w:type="dxa"/>
          </w:tcPr>
          <w:p w14:paraId="147C8EAA" w14:textId="77777777" w:rsidR="000D66A1" w:rsidRPr="00B86B4E" w:rsidRDefault="000D66A1" w:rsidP="00054C09">
            <w:pPr>
              <w:jc w:val="both"/>
              <w:rPr>
                <w:rFonts w:asciiTheme="majorHAnsi" w:hAnsiTheme="majorHAnsi" w:cstheme="majorHAnsi"/>
                <w:bCs/>
                <w:sz w:val="24"/>
                <w:szCs w:val="24"/>
              </w:rPr>
            </w:pPr>
          </w:p>
        </w:tc>
        <w:tc>
          <w:tcPr>
            <w:tcW w:w="3166" w:type="dxa"/>
          </w:tcPr>
          <w:p w14:paraId="0979D91E" w14:textId="77777777" w:rsidR="000D66A1" w:rsidRPr="00B86B4E" w:rsidRDefault="000D66A1" w:rsidP="00054C09">
            <w:pPr>
              <w:jc w:val="both"/>
              <w:rPr>
                <w:rFonts w:asciiTheme="majorHAnsi" w:hAnsiTheme="majorHAnsi" w:cstheme="majorHAnsi"/>
                <w:bCs/>
                <w:sz w:val="24"/>
                <w:szCs w:val="24"/>
              </w:rPr>
            </w:pPr>
          </w:p>
        </w:tc>
        <w:tc>
          <w:tcPr>
            <w:tcW w:w="1559" w:type="dxa"/>
          </w:tcPr>
          <w:p w14:paraId="228B00B5" w14:textId="77777777" w:rsidR="000D66A1" w:rsidRPr="00B86B4E" w:rsidRDefault="000D66A1" w:rsidP="00054C09">
            <w:pPr>
              <w:jc w:val="both"/>
              <w:rPr>
                <w:rFonts w:asciiTheme="majorHAnsi" w:hAnsiTheme="majorHAnsi" w:cstheme="majorHAnsi"/>
                <w:bCs/>
                <w:sz w:val="24"/>
                <w:szCs w:val="24"/>
              </w:rPr>
            </w:pPr>
          </w:p>
        </w:tc>
      </w:tr>
      <w:tr w:rsidR="000D66A1" w:rsidRPr="00B86B4E" w14:paraId="0C0DF2E1" w14:textId="77777777">
        <w:trPr>
          <w:trHeight w:val="70"/>
        </w:trPr>
        <w:tc>
          <w:tcPr>
            <w:tcW w:w="1908" w:type="dxa"/>
          </w:tcPr>
          <w:p w14:paraId="239466FB" w14:textId="77777777" w:rsidR="000D66A1" w:rsidRPr="00B86B4E" w:rsidRDefault="000D66A1" w:rsidP="00054C09">
            <w:pPr>
              <w:jc w:val="both"/>
              <w:rPr>
                <w:rFonts w:asciiTheme="majorHAnsi" w:hAnsiTheme="majorHAnsi" w:cstheme="majorHAnsi"/>
                <w:bCs/>
                <w:sz w:val="24"/>
                <w:szCs w:val="24"/>
              </w:rPr>
            </w:pPr>
          </w:p>
        </w:tc>
        <w:tc>
          <w:tcPr>
            <w:tcW w:w="1872" w:type="dxa"/>
          </w:tcPr>
          <w:p w14:paraId="0F3F7E6F" w14:textId="77777777" w:rsidR="000D66A1" w:rsidRPr="00B86B4E" w:rsidRDefault="000D66A1" w:rsidP="00054C09">
            <w:pPr>
              <w:jc w:val="both"/>
              <w:rPr>
                <w:rFonts w:asciiTheme="majorHAnsi" w:hAnsiTheme="majorHAnsi" w:cstheme="majorHAnsi"/>
                <w:bCs/>
                <w:sz w:val="24"/>
                <w:szCs w:val="24"/>
              </w:rPr>
            </w:pPr>
          </w:p>
        </w:tc>
        <w:tc>
          <w:tcPr>
            <w:tcW w:w="3166" w:type="dxa"/>
          </w:tcPr>
          <w:p w14:paraId="11E2143C" w14:textId="77777777" w:rsidR="000D66A1" w:rsidRPr="00B86B4E" w:rsidRDefault="000D66A1" w:rsidP="00054C09">
            <w:pPr>
              <w:jc w:val="both"/>
              <w:rPr>
                <w:rFonts w:asciiTheme="majorHAnsi" w:hAnsiTheme="majorHAnsi" w:cstheme="majorHAnsi"/>
                <w:bCs/>
                <w:sz w:val="24"/>
                <w:szCs w:val="24"/>
              </w:rPr>
            </w:pPr>
          </w:p>
        </w:tc>
        <w:tc>
          <w:tcPr>
            <w:tcW w:w="1559" w:type="dxa"/>
          </w:tcPr>
          <w:p w14:paraId="292F0635" w14:textId="77777777" w:rsidR="000D66A1" w:rsidRPr="00B86B4E" w:rsidRDefault="000D66A1" w:rsidP="00054C09">
            <w:pPr>
              <w:jc w:val="both"/>
              <w:rPr>
                <w:rFonts w:asciiTheme="majorHAnsi" w:hAnsiTheme="majorHAnsi" w:cstheme="majorHAnsi"/>
                <w:bCs/>
                <w:sz w:val="24"/>
                <w:szCs w:val="24"/>
              </w:rPr>
            </w:pPr>
          </w:p>
        </w:tc>
      </w:tr>
      <w:tr w:rsidR="000D66A1" w:rsidRPr="00B86B4E" w14:paraId="36617EFD" w14:textId="77777777">
        <w:trPr>
          <w:trHeight w:val="70"/>
        </w:trPr>
        <w:tc>
          <w:tcPr>
            <w:tcW w:w="1908" w:type="dxa"/>
          </w:tcPr>
          <w:p w14:paraId="0E2B4A21" w14:textId="77777777" w:rsidR="000D66A1" w:rsidRPr="00B86B4E" w:rsidRDefault="000D66A1" w:rsidP="00054C09">
            <w:pPr>
              <w:jc w:val="both"/>
              <w:rPr>
                <w:rFonts w:asciiTheme="majorHAnsi" w:hAnsiTheme="majorHAnsi" w:cstheme="majorHAnsi"/>
                <w:bCs/>
                <w:sz w:val="24"/>
                <w:szCs w:val="24"/>
              </w:rPr>
            </w:pPr>
          </w:p>
        </w:tc>
        <w:tc>
          <w:tcPr>
            <w:tcW w:w="1872" w:type="dxa"/>
          </w:tcPr>
          <w:p w14:paraId="2DC783CB" w14:textId="77777777" w:rsidR="000D66A1" w:rsidRPr="00B86B4E" w:rsidRDefault="000D66A1" w:rsidP="00054C09">
            <w:pPr>
              <w:jc w:val="both"/>
              <w:rPr>
                <w:rFonts w:asciiTheme="majorHAnsi" w:hAnsiTheme="majorHAnsi" w:cstheme="majorHAnsi"/>
                <w:bCs/>
                <w:sz w:val="24"/>
                <w:szCs w:val="24"/>
              </w:rPr>
            </w:pPr>
          </w:p>
        </w:tc>
        <w:tc>
          <w:tcPr>
            <w:tcW w:w="3166" w:type="dxa"/>
          </w:tcPr>
          <w:p w14:paraId="5A17D83D" w14:textId="77777777" w:rsidR="000D66A1" w:rsidRPr="00B86B4E" w:rsidRDefault="000D66A1" w:rsidP="00054C09">
            <w:pPr>
              <w:jc w:val="both"/>
              <w:rPr>
                <w:rFonts w:asciiTheme="majorHAnsi" w:hAnsiTheme="majorHAnsi" w:cstheme="majorHAnsi"/>
                <w:bCs/>
                <w:sz w:val="24"/>
                <w:szCs w:val="24"/>
              </w:rPr>
            </w:pPr>
          </w:p>
        </w:tc>
        <w:tc>
          <w:tcPr>
            <w:tcW w:w="1559" w:type="dxa"/>
          </w:tcPr>
          <w:p w14:paraId="5FCF7FAA" w14:textId="77777777" w:rsidR="000D66A1" w:rsidRPr="00B86B4E" w:rsidRDefault="000D66A1" w:rsidP="00054C09">
            <w:pPr>
              <w:jc w:val="both"/>
              <w:rPr>
                <w:rFonts w:asciiTheme="majorHAnsi" w:hAnsiTheme="majorHAnsi" w:cstheme="majorHAnsi"/>
                <w:bCs/>
                <w:sz w:val="24"/>
                <w:szCs w:val="24"/>
              </w:rPr>
            </w:pPr>
          </w:p>
        </w:tc>
      </w:tr>
      <w:tr w:rsidR="000D66A1" w:rsidRPr="00B86B4E" w14:paraId="6A6A622B" w14:textId="77777777">
        <w:trPr>
          <w:trHeight w:val="70"/>
        </w:trPr>
        <w:tc>
          <w:tcPr>
            <w:tcW w:w="1908" w:type="dxa"/>
          </w:tcPr>
          <w:p w14:paraId="55518EC5" w14:textId="77777777" w:rsidR="000D66A1" w:rsidRPr="00B86B4E" w:rsidRDefault="000D66A1" w:rsidP="00054C09">
            <w:pPr>
              <w:jc w:val="both"/>
              <w:rPr>
                <w:rFonts w:asciiTheme="majorHAnsi" w:hAnsiTheme="majorHAnsi" w:cstheme="majorHAnsi"/>
                <w:bCs/>
                <w:sz w:val="24"/>
                <w:szCs w:val="24"/>
              </w:rPr>
            </w:pPr>
          </w:p>
        </w:tc>
        <w:tc>
          <w:tcPr>
            <w:tcW w:w="1872" w:type="dxa"/>
          </w:tcPr>
          <w:p w14:paraId="34DEF3C2" w14:textId="77777777" w:rsidR="000D66A1" w:rsidRPr="00B86B4E" w:rsidRDefault="000D66A1" w:rsidP="00054C09">
            <w:pPr>
              <w:jc w:val="both"/>
              <w:rPr>
                <w:rFonts w:asciiTheme="majorHAnsi" w:hAnsiTheme="majorHAnsi" w:cstheme="majorHAnsi"/>
                <w:bCs/>
                <w:sz w:val="24"/>
                <w:szCs w:val="24"/>
              </w:rPr>
            </w:pPr>
          </w:p>
        </w:tc>
        <w:tc>
          <w:tcPr>
            <w:tcW w:w="3166" w:type="dxa"/>
          </w:tcPr>
          <w:p w14:paraId="683A2B4C" w14:textId="77777777" w:rsidR="000D66A1" w:rsidRPr="00B86B4E" w:rsidRDefault="000D66A1" w:rsidP="00054C09">
            <w:pPr>
              <w:jc w:val="both"/>
              <w:rPr>
                <w:rFonts w:asciiTheme="majorHAnsi" w:hAnsiTheme="majorHAnsi" w:cstheme="majorHAnsi"/>
                <w:bCs/>
                <w:sz w:val="24"/>
                <w:szCs w:val="24"/>
              </w:rPr>
            </w:pPr>
          </w:p>
        </w:tc>
        <w:tc>
          <w:tcPr>
            <w:tcW w:w="1559" w:type="dxa"/>
          </w:tcPr>
          <w:p w14:paraId="1A9BE9F0" w14:textId="77777777" w:rsidR="000D66A1" w:rsidRPr="00B86B4E" w:rsidRDefault="000D66A1" w:rsidP="00054C09">
            <w:pPr>
              <w:jc w:val="both"/>
              <w:rPr>
                <w:rFonts w:asciiTheme="majorHAnsi" w:hAnsiTheme="majorHAnsi" w:cstheme="majorHAnsi"/>
                <w:bCs/>
                <w:sz w:val="24"/>
                <w:szCs w:val="24"/>
              </w:rPr>
            </w:pPr>
          </w:p>
        </w:tc>
      </w:tr>
    </w:tbl>
    <w:p w14:paraId="0B7C0484" w14:textId="77777777" w:rsidR="000D66A1" w:rsidRPr="000D66A1" w:rsidRDefault="000D66A1" w:rsidP="00054C09">
      <w:pPr>
        <w:jc w:val="both"/>
        <w:rPr>
          <w:rFonts w:asciiTheme="majorHAnsi" w:hAnsiTheme="majorHAnsi" w:cstheme="majorHAnsi"/>
          <w:bCs/>
        </w:rPr>
      </w:pPr>
      <w:r w:rsidRPr="000D66A1">
        <w:rPr>
          <w:rFonts w:asciiTheme="majorHAnsi" w:hAnsiTheme="majorHAnsi" w:cstheme="majorHAnsi"/>
          <w:bCs/>
        </w:rPr>
        <w:br w:type="page"/>
      </w:r>
    </w:p>
    <w:p w14:paraId="35B7737D" w14:textId="77777777" w:rsidR="004B160D" w:rsidRPr="007C6E14" w:rsidRDefault="004B160D" w:rsidP="00054C09">
      <w:pPr>
        <w:jc w:val="both"/>
        <w:rPr>
          <w:rFonts w:asciiTheme="majorHAnsi" w:hAnsiTheme="majorHAnsi" w:cstheme="majorHAnsi"/>
        </w:rPr>
      </w:pPr>
    </w:p>
    <w:sdt>
      <w:sdtPr>
        <w:rPr>
          <w:rFonts w:ascii="Georgia" w:eastAsia="SimSun" w:hAnsi="Georgia" w:cstheme="minorBidi"/>
          <w:color w:val="auto"/>
          <w:sz w:val="22"/>
          <w:szCs w:val="22"/>
          <w:lang w:eastAsia="zh-CN"/>
        </w:rPr>
        <w:id w:val="-1146437404"/>
        <w:docPartObj>
          <w:docPartGallery w:val="Table of Contents"/>
          <w:docPartUnique/>
        </w:docPartObj>
      </w:sdtPr>
      <w:sdtEndPr>
        <w:rPr>
          <w:b/>
          <w:bCs/>
          <w:noProof/>
        </w:rPr>
      </w:sdtEndPr>
      <w:sdtContent>
        <w:p w14:paraId="0D448F25" w14:textId="59D8E14F" w:rsidR="0049355F" w:rsidRPr="007C6E14" w:rsidRDefault="0049355F" w:rsidP="00054C09">
          <w:pPr>
            <w:pStyle w:val="TOCHeading"/>
            <w:jc w:val="both"/>
            <w:rPr>
              <w:rFonts w:cstheme="majorHAnsi"/>
            </w:rPr>
          </w:pPr>
          <w:r w:rsidRPr="007C6E14">
            <w:rPr>
              <w:rFonts w:cstheme="majorHAnsi"/>
            </w:rPr>
            <w:t>Table of Contents</w:t>
          </w:r>
        </w:p>
        <w:p w14:paraId="1B910417" w14:textId="321FCD68" w:rsidR="00891D00" w:rsidRDefault="0049355F">
          <w:pPr>
            <w:pStyle w:val="TOC1"/>
            <w:tabs>
              <w:tab w:val="left" w:pos="440"/>
              <w:tab w:val="right" w:leader="dot" w:pos="8630"/>
            </w:tabs>
            <w:rPr>
              <w:rFonts w:asciiTheme="minorHAnsi" w:hAnsiTheme="minorHAnsi"/>
              <w:noProof/>
              <w:kern w:val="2"/>
              <w:sz w:val="24"/>
              <w:szCs w:val="24"/>
              <w:lang w:eastAsia="zh-TW"/>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10312107" w:history="1">
            <w:r w:rsidR="00891D00" w:rsidRPr="0065314D">
              <w:rPr>
                <w:rStyle w:val="Hyperlink"/>
                <w:rFonts w:cstheme="majorHAnsi"/>
                <w:noProof/>
                <w:lang w:val="en-GB"/>
              </w:rPr>
              <w:t>1.</w:t>
            </w:r>
            <w:r w:rsidR="00891D00">
              <w:rPr>
                <w:rFonts w:asciiTheme="minorHAnsi" w:hAnsiTheme="minorHAnsi"/>
                <w:noProof/>
                <w:kern w:val="2"/>
                <w:sz w:val="24"/>
                <w:szCs w:val="24"/>
                <w:lang w:eastAsia="zh-TW"/>
                <w14:ligatures w14:val="standardContextual"/>
              </w:rPr>
              <w:tab/>
            </w:r>
            <w:r w:rsidR="00891D00" w:rsidRPr="0065314D">
              <w:rPr>
                <w:rStyle w:val="Hyperlink"/>
                <w:rFonts w:cstheme="majorHAnsi"/>
                <w:noProof/>
                <w:lang w:val="en-GB"/>
              </w:rPr>
              <w:t>Introduction</w:t>
            </w:r>
            <w:r w:rsidR="00891D00">
              <w:rPr>
                <w:noProof/>
                <w:webHidden/>
              </w:rPr>
              <w:tab/>
            </w:r>
            <w:r w:rsidR="00891D00">
              <w:rPr>
                <w:noProof/>
                <w:webHidden/>
              </w:rPr>
              <w:fldChar w:fldCharType="begin"/>
            </w:r>
            <w:r w:rsidR="00891D00">
              <w:rPr>
                <w:noProof/>
                <w:webHidden/>
              </w:rPr>
              <w:instrText xml:space="preserve"> PAGEREF _Toc210312107 \h </w:instrText>
            </w:r>
            <w:r w:rsidR="00891D00">
              <w:rPr>
                <w:noProof/>
                <w:webHidden/>
              </w:rPr>
            </w:r>
            <w:r w:rsidR="00891D00">
              <w:rPr>
                <w:noProof/>
                <w:webHidden/>
              </w:rPr>
              <w:fldChar w:fldCharType="separate"/>
            </w:r>
            <w:r w:rsidR="00891D00">
              <w:rPr>
                <w:noProof/>
                <w:webHidden/>
              </w:rPr>
              <w:t>5</w:t>
            </w:r>
            <w:r w:rsidR="00891D00">
              <w:rPr>
                <w:noProof/>
                <w:webHidden/>
              </w:rPr>
              <w:fldChar w:fldCharType="end"/>
            </w:r>
          </w:hyperlink>
        </w:p>
        <w:p w14:paraId="25569CD5" w14:textId="7177C345" w:rsidR="00891D00" w:rsidRDefault="00891D0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312108" w:history="1">
            <w:r w:rsidRPr="0065314D">
              <w:rPr>
                <w:rStyle w:val="Hyperlink"/>
                <w:noProof/>
                <w:lang w:val="en-GB"/>
              </w:rPr>
              <w:t>2.</w:t>
            </w:r>
            <w:r>
              <w:rPr>
                <w:rFonts w:asciiTheme="minorHAnsi" w:hAnsiTheme="minorHAnsi"/>
                <w:noProof/>
                <w:kern w:val="2"/>
                <w:sz w:val="24"/>
                <w:szCs w:val="24"/>
                <w:lang w:eastAsia="zh-TW"/>
                <w14:ligatures w14:val="standardContextual"/>
              </w:rPr>
              <w:tab/>
            </w:r>
            <w:r w:rsidRPr="0065314D">
              <w:rPr>
                <w:rStyle w:val="Hyperlink"/>
                <w:noProof/>
                <w:lang w:val="en-GB"/>
              </w:rPr>
              <w:t>Negotiating with Suppliers</w:t>
            </w:r>
            <w:r>
              <w:rPr>
                <w:noProof/>
                <w:webHidden/>
              </w:rPr>
              <w:tab/>
            </w:r>
            <w:r>
              <w:rPr>
                <w:noProof/>
                <w:webHidden/>
              </w:rPr>
              <w:fldChar w:fldCharType="begin"/>
            </w:r>
            <w:r>
              <w:rPr>
                <w:noProof/>
                <w:webHidden/>
              </w:rPr>
              <w:instrText xml:space="preserve"> PAGEREF _Toc210312108 \h </w:instrText>
            </w:r>
            <w:r>
              <w:rPr>
                <w:noProof/>
                <w:webHidden/>
              </w:rPr>
            </w:r>
            <w:r>
              <w:rPr>
                <w:noProof/>
                <w:webHidden/>
              </w:rPr>
              <w:fldChar w:fldCharType="separate"/>
            </w:r>
            <w:r>
              <w:rPr>
                <w:noProof/>
                <w:webHidden/>
              </w:rPr>
              <w:t>6</w:t>
            </w:r>
            <w:r>
              <w:rPr>
                <w:noProof/>
                <w:webHidden/>
              </w:rPr>
              <w:fldChar w:fldCharType="end"/>
            </w:r>
          </w:hyperlink>
        </w:p>
        <w:p w14:paraId="06CB4CE2" w14:textId="48B6AF94" w:rsidR="00891D00" w:rsidRDefault="00891D0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12109" w:history="1">
            <w:r w:rsidRPr="0065314D">
              <w:rPr>
                <w:rStyle w:val="Hyperlink"/>
                <w:rFonts w:cstheme="majorHAnsi"/>
                <w:noProof/>
              </w:rPr>
              <w:t>2.1.</w:t>
            </w:r>
            <w:r>
              <w:rPr>
                <w:rFonts w:asciiTheme="minorHAnsi" w:hAnsiTheme="minorHAnsi"/>
                <w:noProof/>
                <w:kern w:val="2"/>
                <w:sz w:val="24"/>
                <w:szCs w:val="24"/>
                <w:lang w:eastAsia="zh-TW"/>
                <w14:ligatures w14:val="standardContextual"/>
              </w:rPr>
              <w:tab/>
            </w:r>
            <w:r w:rsidRPr="0065314D">
              <w:rPr>
                <w:rStyle w:val="Hyperlink"/>
                <w:rFonts w:cstheme="majorHAnsi"/>
                <w:noProof/>
              </w:rPr>
              <w:t>Evaluation of Supplier Security Practices</w:t>
            </w:r>
            <w:r>
              <w:rPr>
                <w:noProof/>
                <w:webHidden/>
              </w:rPr>
              <w:tab/>
            </w:r>
            <w:r>
              <w:rPr>
                <w:noProof/>
                <w:webHidden/>
              </w:rPr>
              <w:fldChar w:fldCharType="begin"/>
            </w:r>
            <w:r>
              <w:rPr>
                <w:noProof/>
                <w:webHidden/>
              </w:rPr>
              <w:instrText xml:space="preserve"> PAGEREF _Toc210312109 \h </w:instrText>
            </w:r>
            <w:r>
              <w:rPr>
                <w:noProof/>
                <w:webHidden/>
              </w:rPr>
            </w:r>
            <w:r>
              <w:rPr>
                <w:noProof/>
                <w:webHidden/>
              </w:rPr>
              <w:fldChar w:fldCharType="separate"/>
            </w:r>
            <w:r>
              <w:rPr>
                <w:noProof/>
                <w:webHidden/>
              </w:rPr>
              <w:t>6</w:t>
            </w:r>
            <w:r>
              <w:rPr>
                <w:noProof/>
                <w:webHidden/>
              </w:rPr>
              <w:fldChar w:fldCharType="end"/>
            </w:r>
          </w:hyperlink>
        </w:p>
        <w:p w14:paraId="405121BD" w14:textId="0BE276D4" w:rsidR="00891D00" w:rsidRDefault="00891D0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12110" w:history="1">
            <w:r w:rsidRPr="0065314D">
              <w:rPr>
                <w:rStyle w:val="Hyperlink"/>
                <w:rFonts w:cstheme="majorHAnsi"/>
                <w:noProof/>
              </w:rPr>
              <w:t>2.2.</w:t>
            </w:r>
            <w:r>
              <w:rPr>
                <w:rFonts w:asciiTheme="minorHAnsi" w:hAnsiTheme="minorHAnsi"/>
                <w:noProof/>
                <w:kern w:val="2"/>
                <w:sz w:val="24"/>
                <w:szCs w:val="24"/>
                <w:lang w:eastAsia="zh-TW"/>
                <w14:ligatures w14:val="standardContextual"/>
              </w:rPr>
              <w:tab/>
            </w:r>
            <w:r w:rsidRPr="0065314D">
              <w:rPr>
                <w:rStyle w:val="Hyperlink"/>
                <w:rFonts w:cstheme="majorHAnsi"/>
                <w:noProof/>
              </w:rPr>
              <w:t>Security Requirements in Agreements</w:t>
            </w:r>
            <w:r>
              <w:rPr>
                <w:noProof/>
                <w:webHidden/>
              </w:rPr>
              <w:tab/>
            </w:r>
            <w:r>
              <w:rPr>
                <w:noProof/>
                <w:webHidden/>
              </w:rPr>
              <w:fldChar w:fldCharType="begin"/>
            </w:r>
            <w:r>
              <w:rPr>
                <w:noProof/>
                <w:webHidden/>
              </w:rPr>
              <w:instrText xml:space="preserve"> PAGEREF _Toc210312110 \h </w:instrText>
            </w:r>
            <w:r>
              <w:rPr>
                <w:noProof/>
                <w:webHidden/>
              </w:rPr>
            </w:r>
            <w:r>
              <w:rPr>
                <w:noProof/>
                <w:webHidden/>
              </w:rPr>
              <w:fldChar w:fldCharType="separate"/>
            </w:r>
            <w:r>
              <w:rPr>
                <w:noProof/>
                <w:webHidden/>
              </w:rPr>
              <w:t>6</w:t>
            </w:r>
            <w:r>
              <w:rPr>
                <w:noProof/>
                <w:webHidden/>
              </w:rPr>
              <w:fldChar w:fldCharType="end"/>
            </w:r>
          </w:hyperlink>
        </w:p>
        <w:p w14:paraId="03882CE0" w14:textId="4FB5D304" w:rsidR="00891D00" w:rsidRDefault="00891D0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12111" w:history="1">
            <w:r w:rsidRPr="0065314D">
              <w:rPr>
                <w:rStyle w:val="Hyperlink"/>
                <w:rFonts w:cstheme="majorHAnsi"/>
                <w:noProof/>
              </w:rPr>
              <w:t>2.3.</w:t>
            </w:r>
            <w:r>
              <w:rPr>
                <w:rFonts w:asciiTheme="minorHAnsi" w:hAnsiTheme="minorHAnsi"/>
                <w:noProof/>
                <w:kern w:val="2"/>
                <w:sz w:val="24"/>
                <w:szCs w:val="24"/>
                <w:lang w:eastAsia="zh-TW"/>
                <w14:ligatures w14:val="standardContextual"/>
              </w:rPr>
              <w:tab/>
            </w:r>
            <w:r w:rsidRPr="0065314D">
              <w:rPr>
                <w:rStyle w:val="Hyperlink"/>
                <w:rFonts w:cstheme="majorHAnsi"/>
                <w:noProof/>
              </w:rPr>
              <w:t>Exit Strategies and Contract Termination</w:t>
            </w:r>
            <w:r>
              <w:rPr>
                <w:noProof/>
                <w:webHidden/>
              </w:rPr>
              <w:tab/>
            </w:r>
            <w:r>
              <w:rPr>
                <w:noProof/>
                <w:webHidden/>
              </w:rPr>
              <w:fldChar w:fldCharType="begin"/>
            </w:r>
            <w:r>
              <w:rPr>
                <w:noProof/>
                <w:webHidden/>
              </w:rPr>
              <w:instrText xml:space="preserve"> PAGEREF _Toc210312111 \h </w:instrText>
            </w:r>
            <w:r>
              <w:rPr>
                <w:noProof/>
                <w:webHidden/>
              </w:rPr>
            </w:r>
            <w:r>
              <w:rPr>
                <w:noProof/>
                <w:webHidden/>
              </w:rPr>
              <w:fldChar w:fldCharType="separate"/>
            </w:r>
            <w:r>
              <w:rPr>
                <w:noProof/>
                <w:webHidden/>
              </w:rPr>
              <w:t>7</w:t>
            </w:r>
            <w:r>
              <w:rPr>
                <w:noProof/>
                <w:webHidden/>
              </w:rPr>
              <w:fldChar w:fldCharType="end"/>
            </w:r>
          </w:hyperlink>
        </w:p>
        <w:p w14:paraId="1A2E3F5B" w14:textId="528397BB" w:rsidR="00891D00" w:rsidRDefault="00891D0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312112" w:history="1">
            <w:r w:rsidRPr="0065314D">
              <w:rPr>
                <w:rStyle w:val="Hyperlink"/>
                <w:noProof/>
                <w:lang w:val="en-GB"/>
              </w:rPr>
              <w:t>3.</w:t>
            </w:r>
            <w:r>
              <w:rPr>
                <w:rFonts w:asciiTheme="minorHAnsi" w:hAnsiTheme="minorHAnsi"/>
                <w:noProof/>
                <w:kern w:val="2"/>
                <w:sz w:val="24"/>
                <w:szCs w:val="24"/>
                <w:lang w:eastAsia="zh-TW"/>
                <w14:ligatures w14:val="standardContextual"/>
              </w:rPr>
              <w:tab/>
            </w:r>
            <w:r w:rsidRPr="0065314D">
              <w:rPr>
                <w:rStyle w:val="Hyperlink"/>
                <w:noProof/>
                <w:lang w:val="en-GB"/>
              </w:rPr>
              <w:t>Performance Evaluation</w:t>
            </w:r>
            <w:r>
              <w:rPr>
                <w:noProof/>
                <w:webHidden/>
              </w:rPr>
              <w:tab/>
            </w:r>
            <w:r>
              <w:rPr>
                <w:noProof/>
                <w:webHidden/>
              </w:rPr>
              <w:fldChar w:fldCharType="begin"/>
            </w:r>
            <w:r>
              <w:rPr>
                <w:noProof/>
                <w:webHidden/>
              </w:rPr>
              <w:instrText xml:space="preserve"> PAGEREF _Toc210312112 \h </w:instrText>
            </w:r>
            <w:r>
              <w:rPr>
                <w:noProof/>
                <w:webHidden/>
              </w:rPr>
            </w:r>
            <w:r>
              <w:rPr>
                <w:noProof/>
                <w:webHidden/>
              </w:rPr>
              <w:fldChar w:fldCharType="separate"/>
            </w:r>
            <w:r>
              <w:rPr>
                <w:noProof/>
                <w:webHidden/>
              </w:rPr>
              <w:t>7</w:t>
            </w:r>
            <w:r>
              <w:rPr>
                <w:noProof/>
                <w:webHidden/>
              </w:rPr>
              <w:fldChar w:fldCharType="end"/>
            </w:r>
          </w:hyperlink>
        </w:p>
        <w:p w14:paraId="7B413F73" w14:textId="57066622" w:rsidR="00891D00" w:rsidRDefault="00891D0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12113" w:history="1">
            <w:r w:rsidRPr="0065314D">
              <w:rPr>
                <w:rStyle w:val="Hyperlink"/>
                <w:rFonts w:cstheme="majorHAnsi"/>
                <w:noProof/>
              </w:rPr>
              <w:t>3.1.</w:t>
            </w:r>
            <w:r>
              <w:rPr>
                <w:rFonts w:asciiTheme="minorHAnsi" w:hAnsiTheme="minorHAnsi"/>
                <w:noProof/>
                <w:kern w:val="2"/>
                <w:sz w:val="24"/>
                <w:szCs w:val="24"/>
                <w:lang w:eastAsia="zh-TW"/>
                <w14:ligatures w14:val="standardContextual"/>
              </w:rPr>
              <w:tab/>
            </w:r>
            <w:r w:rsidRPr="0065314D">
              <w:rPr>
                <w:rStyle w:val="Hyperlink"/>
                <w:rFonts w:cstheme="majorHAnsi"/>
                <w:noProof/>
              </w:rPr>
              <w:t>Metrics of Performance</w:t>
            </w:r>
            <w:r>
              <w:rPr>
                <w:noProof/>
                <w:webHidden/>
              </w:rPr>
              <w:tab/>
            </w:r>
            <w:r>
              <w:rPr>
                <w:noProof/>
                <w:webHidden/>
              </w:rPr>
              <w:fldChar w:fldCharType="begin"/>
            </w:r>
            <w:r>
              <w:rPr>
                <w:noProof/>
                <w:webHidden/>
              </w:rPr>
              <w:instrText xml:space="preserve"> PAGEREF _Toc210312113 \h </w:instrText>
            </w:r>
            <w:r>
              <w:rPr>
                <w:noProof/>
                <w:webHidden/>
              </w:rPr>
            </w:r>
            <w:r>
              <w:rPr>
                <w:noProof/>
                <w:webHidden/>
              </w:rPr>
              <w:fldChar w:fldCharType="separate"/>
            </w:r>
            <w:r>
              <w:rPr>
                <w:noProof/>
                <w:webHidden/>
              </w:rPr>
              <w:t>7</w:t>
            </w:r>
            <w:r>
              <w:rPr>
                <w:noProof/>
                <w:webHidden/>
              </w:rPr>
              <w:fldChar w:fldCharType="end"/>
            </w:r>
          </w:hyperlink>
        </w:p>
        <w:p w14:paraId="112C243A" w14:textId="079BE04C" w:rsidR="00891D00" w:rsidRDefault="00891D0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12114" w:history="1">
            <w:r w:rsidRPr="0065314D">
              <w:rPr>
                <w:rStyle w:val="Hyperlink"/>
                <w:rFonts w:cstheme="majorHAnsi"/>
                <w:noProof/>
              </w:rPr>
              <w:t>3.2.</w:t>
            </w:r>
            <w:r>
              <w:rPr>
                <w:rFonts w:asciiTheme="minorHAnsi" w:hAnsiTheme="minorHAnsi"/>
                <w:noProof/>
                <w:kern w:val="2"/>
                <w:sz w:val="24"/>
                <w:szCs w:val="24"/>
                <w:lang w:eastAsia="zh-TW"/>
                <w14:ligatures w14:val="standardContextual"/>
              </w:rPr>
              <w:tab/>
            </w:r>
            <w:r w:rsidRPr="0065314D">
              <w:rPr>
                <w:rStyle w:val="Hyperlink"/>
                <w:rFonts w:cstheme="majorHAnsi"/>
                <w:noProof/>
              </w:rPr>
              <w:t>Client-Side Monitoring</w:t>
            </w:r>
            <w:r>
              <w:rPr>
                <w:noProof/>
                <w:webHidden/>
              </w:rPr>
              <w:tab/>
            </w:r>
            <w:r>
              <w:rPr>
                <w:noProof/>
                <w:webHidden/>
              </w:rPr>
              <w:fldChar w:fldCharType="begin"/>
            </w:r>
            <w:r>
              <w:rPr>
                <w:noProof/>
                <w:webHidden/>
              </w:rPr>
              <w:instrText xml:space="preserve"> PAGEREF _Toc210312114 \h </w:instrText>
            </w:r>
            <w:r>
              <w:rPr>
                <w:noProof/>
                <w:webHidden/>
              </w:rPr>
            </w:r>
            <w:r>
              <w:rPr>
                <w:noProof/>
                <w:webHidden/>
              </w:rPr>
              <w:fldChar w:fldCharType="separate"/>
            </w:r>
            <w:r>
              <w:rPr>
                <w:noProof/>
                <w:webHidden/>
              </w:rPr>
              <w:t>8</w:t>
            </w:r>
            <w:r>
              <w:rPr>
                <w:noProof/>
                <w:webHidden/>
              </w:rPr>
              <w:fldChar w:fldCharType="end"/>
            </w:r>
          </w:hyperlink>
        </w:p>
        <w:p w14:paraId="65768BE0" w14:textId="11849DCA" w:rsidR="00891D00" w:rsidRDefault="00891D0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312115" w:history="1">
            <w:r w:rsidRPr="0065314D">
              <w:rPr>
                <w:rStyle w:val="Hyperlink"/>
                <w:rFonts w:cstheme="majorHAnsi"/>
                <w:noProof/>
                <w:lang w:val="en-GB"/>
              </w:rPr>
              <w:t>4.</w:t>
            </w:r>
            <w:r>
              <w:rPr>
                <w:rFonts w:asciiTheme="minorHAnsi" w:hAnsiTheme="minorHAnsi"/>
                <w:noProof/>
                <w:kern w:val="2"/>
                <w:sz w:val="24"/>
                <w:szCs w:val="24"/>
                <w:lang w:eastAsia="zh-TW"/>
                <w14:ligatures w14:val="standardContextual"/>
              </w:rPr>
              <w:tab/>
            </w:r>
            <w:r w:rsidRPr="0065314D">
              <w:rPr>
                <w:rStyle w:val="Hyperlink"/>
                <w:rFonts w:cstheme="majorHAnsi"/>
                <w:noProof/>
                <w:lang w:val="en-GB"/>
              </w:rPr>
              <w:t>Incident Management Involving Suppliers</w:t>
            </w:r>
            <w:r>
              <w:rPr>
                <w:noProof/>
                <w:webHidden/>
              </w:rPr>
              <w:tab/>
            </w:r>
            <w:r>
              <w:rPr>
                <w:noProof/>
                <w:webHidden/>
              </w:rPr>
              <w:fldChar w:fldCharType="begin"/>
            </w:r>
            <w:r>
              <w:rPr>
                <w:noProof/>
                <w:webHidden/>
              </w:rPr>
              <w:instrText xml:space="preserve"> PAGEREF _Toc210312115 \h </w:instrText>
            </w:r>
            <w:r>
              <w:rPr>
                <w:noProof/>
                <w:webHidden/>
              </w:rPr>
            </w:r>
            <w:r>
              <w:rPr>
                <w:noProof/>
                <w:webHidden/>
              </w:rPr>
              <w:fldChar w:fldCharType="separate"/>
            </w:r>
            <w:r>
              <w:rPr>
                <w:noProof/>
                <w:webHidden/>
              </w:rPr>
              <w:t>8</w:t>
            </w:r>
            <w:r>
              <w:rPr>
                <w:noProof/>
                <w:webHidden/>
              </w:rPr>
              <w:fldChar w:fldCharType="end"/>
            </w:r>
          </w:hyperlink>
        </w:p>
        <w:p w14:paraId="0FE1032B" w14:textId="15ACB333" w:rsidR="00891D00" w:rsidRDefault="00891D0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12116" w:history="1">
            <w:r w:rsidRPr="0065314D">
              <w:rPr>
                <w:rStyle w:val="Hyperlink"/>
                <w:rFonts w:cstheme="majorHAnsi"/>
                <w:noProof/>
                <w:lang w:val="en-GB"/>
              </w:rPr>
              <w:t>4.1.</w:t>
            </w:r>
            <w:r>
              <w:rPr>
                <w:rFonts w:asciiTheme="minorHAnsi" w:hAnsiTheme="minorHAnsi"/>
                <w:noProof/>
                <w:kern w:val="2"/>
                <w:sz w:val="24"/>
                <w:szCs w:val="24"/>
                <w:lang w:eastAsia="zh-TW"/>
                <w14:ligatures w14:val="standardContextual"/>
              </w:rPr>
              <w:tab/>
            </w:r>
            <w:r w:rsidRPr="0065314D">
              <w:rPr>
                <w:rStyle w:val="Hyperlink"/>
                <w:rFonts w:cstheme="majorHAnsi"/>
                <w:noProof/>
                <w:lang w:val="en-GB"/>
              </w:rPr>
              <w:t>Incident Report Procedures</w:t>
            </w:r>
            <w:r>
              <w:rPr>
                <w:noProof/>
                <w:webHidden/>
              </w:rPr>
              <w:tab/>
            </w:r>
            <w:r>
              <w:rPr>
                <w:noProof/>
                <w:webHidden/>
              </w:rPr>
              <w:fldChar w:fldCharType="begin"/>
            </w:r>
            <w:r>
              <w:rPr>
                <w:noProof/>
                <w:webHidden/>
              </w:rPr>
              <w:instrText xml:space="preserve"> PAGEREF _Toc210312116 \h </w:instrText>
            </w:r>
            <w:r>
              <w:rPr>
                <w:noProof/>
                <w:webHidden/>
              </w:rPr>
            </w:r>
            <w:r>
              <w:rPr>
                <w:noProof/>
                <w:webHidden/>
              </w:rPr>
              <w:fldChar w:fldCharType="separate"/>
            </w:r>
            <w:r>
              <w:rPr>
                <w:noProof/>
                <w:webHidden/>
              </w:rPr>
              <w:t>8</w:t>
            </w:r>
            <w:r>
              <w:rPr>
                <w:noProof/>
                <w:webHidden/>
              </w:rPr>
              <w:fldChar w:fldCharType="end"/>
            </w:r>
          </w:hyperlink>
        </w:p>
        <w:p w14:paraId="46434696" w14:textId="2E658B83" w:rsidR="00891D00" w:rsidRDefault="00891D0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12117" w:history="1">
            <w:r w:rsidRPr="0065314D">
              <w:rPr>
                <w:rStyle w:val="Hyperlink"/>
                <w:rFonts w:cstheme="majorHAnsi"/>
                <w:noProof/>
                <w:lang w:val="en-GB"/>
              </w:rPr>
              <w:t>4.2.</w:t>
            </w:r>
            <w:r>
              <w:rPr>
                <w:rFonts w:asciiTheme="minorHAnsi" w:hAnsiTheme="minorHAnsi"/>
                <w:noProof/>
                <w:kern w:val="2"/>
                <w:sz w:val="24"/>
                <w:szCs w:val="24"/>
                <w:lang w:eastAsia="zh-TW"/>
                <w14:ligatures w14:val="standardContextual"/>
              </w:rPr>
              <w:tab/>
            </w:r>
            <w:r w:rsidRPr="0065314D">
              <w:rPr>
                <w:rStyle w:val="Hyperlink"/>
                <w:rFonts w:cstheme="majorHAnsi"/>
                <w:noProof/>
                <w:lang w:val="en-GB"/>
              </w:rPr>
              <w:t>Incorporating Incident Response Procedures</w:t>
            </w:r>
            <w:r>
              <w:rPr>
                <w:noProof/>
                <w:webHidden/>
              </w:rPr>
              <w:tab/>
            </w:r>
            <w:r>
              <w:rPr>
                <w:noProof/>
                <w:webHidden/>
              </w:rPr>
              <w:fldChar w:fldCharType="begin"/>
            </w:r>
            <w:r>
              <w:rPr>
                <w:noProof/>
                <w:webHidden/>
              </w:rPr>
              <w:instrText xml:space="preserve"> PAGEREF _Toc210312117 \h </w:instrText>
            </w:r>
            <w:r>
              <w:rPr>
                <w:noProof/>
                <w:webHidden/>
              </w:rPr>
            </w:r>
            <w:r>
              <w:rPr>
                <w:noProof/>
                <w:webHidden/>
              </w:rPr>
              <w:fldChar w:fldCharType="separate"/>
            </w:r>
            <w:r>
              <w:rPr>
                <w:noProof/>
                <w:webHidden/>
              </w:rPr>
              <w:t>9</w:t>
            </w:r>
            <w:r>
              <w:rPr>
                <w:noProof/>
                <w:webHidden/>
              </w:rPr>
              <w:fldChar w:fldCharType="end"/>
            </w:r>
          </w:hyperlink>
        </w:p>
        <w:p w14:paraId="1DF7CAA7" w14:textId="521D0766" w:rsidR="00891D00" w:rsidRDefault="00891D0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312118" w:history="1">
            <w:r w:rsidRPr="0065314D">
              <w:rPr>
                <w:rStyle w:val="Hyperlink"/>
                <w:rFonts w:cstheme="majorHAnsi"/>
                <w:noProof/>
                <w:lang w:val="en-GB"/>
              </w:rPr>
              <w:t>5.</w:t>
            </w:r>
            <w:r>
              <w:rPr>
                <w:rFonts w:asciiTheme="minorHAnsi" w:hAnsiTheme="minorHAnsi"/>
                <w:noProof/>
                <w:kern w:val="2"/>
                <w:sz w:val="24"/>
                <w:szCs w:val="24"/>
                <w:lang w:eastAsia="zh-TW"/>
                <w14:ligatures w14:val="standardContextual"/>
              </w:rPr>
              <w:tab/>
            </w:r>
            <w:r w:rsidRPr="0065314D">
              <w:rPr>
                <w:rStyle w:val="Hyperlink"/>
                <w:rFonts w:cstheme="majorHAnsi"/>
                <w:noProof/>
                <w:lang w:val="en-GB"/>
              </w:rPr>
              <w:t>Review and Improvement</w:t>
            </w:r>
            <w:r>
              <w:rPr>
                <w:noProof/>
                <w:webHidden/>
              </w:rPr>
              <w:tab/>
            </w:r>
            <w:r>
              <w:rPr>
                <w:noProof/>
                <w:webHidden/>
              </w:rPr>
              <w:fldChar w:fldCharType="begin"/>
            </w:r>
            <w:r>
              <w:rPr>
                <w:noProof/>
                <w:webHidden/>
              </w:rPr>
              <w:instrText xml:space="preserve"> PAGEREF _Toc210312118 \h </w:instrText>
            </w:r>
            <w:r>
              <w:rPr>
                <w:noProof/>
                <w:webHidden/>
              </w:rPr>
            </w:r>
            <w:r>
              <w:rPr>
                <w:noProof/>
                <w:webHidden/>
              </w:rPr>
              <w:fldChar w:fldCharType="separate"/>
            </w:r>
            <w:r>
              <w:rPr>
                <w:noProof/>
                <w:webHidden/>
              </w:rPr>
              <w:t>10</w:t>
            </w:r>
            <w:r>
              <w:rPr>
                <w:noProof/>
                <w:webHidden/>
              </w:rPr>
              <w:fldChar w:fldCharType="end"/>
            </w:r>
          </w:hyperlink>
        </w:p>
        <w:p w14:paraId="46261A32" w14:textId="34485E7E" w:rsidR="00891D00" w:rsidRDefault="00891D0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12119" w:history="1">
            <w:r w:rsidRPr="0065314D">
              <w:rPr>
                <w:rStyle w:val="Hyperlink"/>
                <w:rFonts w:cstheme="majorHAnsi"/>
                <w:noProof/>
                <w:lang w:val="en-GB"/>
              </w:rPr>
              <w:t>5.1.</w:t>
            </w:r>
            <w:r>
              <w:rPr>
                <w:rFonts w:asciiTheme="minorHAnsi" w:hAnsiTheme="minorHAnsi"/>
                <w:noProof/>
                <w:kern w:val="2"/>
                <w:sz w:val="24"/>
                <w:szCs w:val="24"/>
                <w:lang w:eastAsia="zh-TW"/>
                <w14:ligatures w14:val="standardContextual"/>
              </w:rPr>
              <w:tab/>
            </w:r>
            <w:r w:rsidRPr="0065314D">
              <w:rPr>
                <w:rStyle w:val="Hyperlink"/>
                <w:rFonts w:cstheme="majorHAnsi"/>
                <w:noProof/>
                <w:lang w:val="en-GB"/>
              </w:rPr>
              <w:t>Regular Policy Review</w:t>
            </w:r>
            <w:r>
              <w:rPr>
                <w:noProof/>
                <w:webHidden/>
              </w:rPr>
              <w:tab/>
            </w:r>
            <w:r>
              <w:rPr>
                <w:noProof/>
                <w:webHidden/>
              </w:rPr>
              <w:fldChar w:fldCharType="begin"/>
            </w:r>
            <w:r>
              <w:rPr>
                <w:noProof/>
                <w:webHidden/>
              </w:rPr>
              <w:instrText xml:space="preserve"> PAGEREF _Toc210312119 \h </w:instrText>
            </w:r>
            <w:r>
              <w:rPr>
                <w:noProof/>
                <w:webHidden/>
              </w:rPr>
            </w:r>
            <w:r>
              <w:rPr>
                <w:noProof/>
                <w:webHidden/>
              </w:rPr>
              <w:fldChar w:fldCharType="separate"/>
            </w:r>
            <w:r>
              <w:rPr>
                <w:noProof/>
                <w:webHidden/>
              </w:rPr>
              <w:t>10</w:t>
            </w:r>
            <w:r>
              <w:rPr>
                <w:noProof/>
                <w:webHidden/>
              </w:rPr>
              <w:fldChar w:fldCharType="end"/>
            </w:r>
          </w:hyperlink>
        </w:p>
        <w:p w14:paraId="3EC7CC7A" w14:textId="1552CC2A" w:rsidR="00891D00" w:rsidRDefault="00891D0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12120" w:history="1">
            <w:r w:rsidRPr="0065314D">
              <w:rPr>
                <w:rStyle w:val="Hyperlink"/>
                <w:rFonts w:cstheme="majorHAnsi"/>
                <w:noProof/>
                <w:lang w:val="en-GB"/>
              </w:rPr>
              <w:t>5.2.</w:t>
            </w:r>
            <w:r>
              <w:rPr>
                <w:rFonts w:asciiTheme="minorHAnsi" w:hAnsiTheme="minorHAnsi"/>
                <w:noProof/>
                <w:kern w:val="2"/>
                <w:sz w:val="24"/>
                <w:szCs w:val="24"/>
                <w:lang w:eastAsia="zh-TW"/>
                <w14:ligatures w14:val="standardContextual"/>
              </w:rPr>
              <w:tab/>
            </w:r>
            <w:r w:rsidRPr="0065314D">
              <w:rPr>
                <w:rStyle w:val="Hyperlink"/>
                <w:rFonts w:cstheme="majorHAnsi"/>
                <w:noProof/>
                <w:lang w:val="en-GB"/>
              </w:rPr>
              <w:t>Adapting to New Threats and Technologies</w:t>
            </w:r>
            <w:r>
              <w:rPr>
                <w:noProof/>
                <w:webHidden/>
              </w:rPr>
              <w:tab/>
            </w:r>
            <w:r>
              <w:rPr>
                <w:noProof/>
                <w:webHidden/>
              </w:rPr>
              <w:fldChar w:fldCharType="begin"/>
            </w:r>
            <w:r>
              <w:rPr>
                <w:noProof/>
                <w:webHidden/>
              </w:rPr>
              <w:instrText xml:space="preserve"> PAGEREF _Toc210312120 \h </w:instrText>
            </w:r>
            <w:r>
              <w:rPr>
                <w:noProof/>
                <w:webHidden/>
              </w:rPr>
            </w:r>
            <w:r>
              <w:rPr>
                <w:noProof/>
                <w:webHidden/>
              </w:rPr>
              <w:fldChar w:fldCharType="separate"/>
            </w:r>
            <w:r>
              <w:rPr>
                <w:noProof/>
                <w:webHidden/>
              </w:rPr>
              <w:t>10</w:t>
            </w:r>
            <w:r>
              <w:rPr>
                <w:noProof/>
                <w:webHidden/>
              </w:rPr>
              <w:fldChar w:fldCharType="end"/>
            </w:r>
          </w:hyperlink>
        </w:p>
        <w:p w14:paraId="11FC35C5" w14:textId="0BD43387" w:rsidR="00891D00" w:rsidRDefault="00891D0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312121" w:history="1">
            <w:r w:rsidRPr="0065314D">
              <w:rPr>
                <w:rStyle w:val="Hyperlink"/>
                <w:rFonts w:cstheme="majorHAnsi"/>
                <w:noProof/>
                <w:lang w:val="en-GB"/>
              </w:rPr>
              <w:t>5.3.</w:t>
            </w:r>
            <w:r>
              <w:rPr>
                <w:rFonts w:asciiTheme="minorHAnsi" w:hAnsiTheme="minorHAnsi"/>
                <w:noProof/>
                <w:kern w:val="2"/>
                <w:sz w:val="24"/>
                <w:szCs w:val="24"/>
                <w:lang w:eastAsia="zh-TW"/>
                <w14:ligatures w14:val="standardContextual"/>
              </w:rPr>
              <w:tab/>
            </w:r>
            <w:r w:rsidRPr="0065314D">
              <w:rPr>
                <w:rStyle w:val="Hyperlink"/>
                <w:rFonts w:cstheme="majorHAnsi"/>
                <w:noProof/>
                <w:lang w:val="en-GB"/>
              </w:rPr>
              <w:t>Making Improvements</w:t>
            </w:r>
            <w:r>
              <w:rPr>
                <w:noProof/>
                <w:webHidden/>
              </w:rPr>
              <w:tab/>
            </w:r>
            <w:r>
              <w:rPr>
                <w:noProof/>
                <w:webHidden/>
              </w:rPr>
              <w:fldChar w:fldCharType="begin"/>
            </w:r>
            <w:r>
              <w:rPr>
                <w:noProof/>
                <w:webHidden/>
              </w:rPr>
              <w:instrText xml:space="preserve"> PAGEREF _Toc210312121 \h </w:instrText>
            </w:r>
            <w:r>
              <w:rPr>
                <w:noProof/>
                <w:webHidden/>
              </w:rPr>
            </w:r>
            <w:r>
              <w:rPr>
                <w:noProof/>
                <w:webHidden/>
              </w:rPr>
              <w:fldChar w:fldCharType="separate"/>
            </w:r>
            <w:r>
              <w:rPr>
                <w:noProof/>
                <w:webHidden/>
              </w:rPr>
              <w:t>10</w:t>
            </w:r>
            <w:r>
              <w:rPr>
                <w:noProof/>
                <w:webHidden/>
              </w:rPr>
              <w:fldChar w:fldCharType="end"/>
            </w:r>
          </w:hyperlink>
        </w:p>
        <w:p w14:paraId="13A78B0E" w14:textId="7B84A767" w:rsidR="00891D00" w:rsidRDefault="00891D00">
          <w:pPr>
            <w:pStyle w:val="TOC1"/>
            <w:tabs>
              <w:tab w:val="right" w:leader="dot" w:pos="8630"/>
            </w:tabs>
            <w:rPr>
              <w:rFonts w:asciiTheme="minorHAnsi" w:hAnsiTheme="minorHAnsi"/>
              <w:noProof/>
              <w:kern w:val="2"/>
              <w:sz w:val="24"/>
              <w:szCs w:val="24"/>
              <w:lang w:eastAsia="zh-TW"/>
              <w14:ligatures w14:val="standardContextual"/>
            </w:rPr>
          </w:pPr>
          <w:hyperlink w:anchor="_Toc210312122" w:history="1">
            <w:r w:rsidRPr="0065314D">
              <w:rPr>
                <w:rStyle w:val="Hyperlink"/>
                <w:noProof/>
              </w:rPr>
              <w:t>Appendices</w:t>
            </w:r>
            <w:r>
              <w:rPr>
                <w:noProof/>
                <w:webHidden/>
              </w:rPr>
              <w:tab/>
            </w:r>
            <w:r>
              <w:rPr>
                <w:noProof/>
                <w:webHidden/>
              </w:rPr>
              <w:fldChar w:fldCharType="begin"/>
            </w:r>
            <w:r>
              <w:rPr>
                <w:noProof/>
                <w:webHidden/>
              </w:rPr>
              <w:instrText xml:space="preserve"> PAGEREF _Toc210312122 \h </w:instrText>
            </w:r>
            <w:r>
              <w:rPr>
                <w:noProof/>
                <w:webHidden/>
              </w:rPr>
            </w:r>
            <w:r>
              <w:rPr>
                <w:noProof/>
                <w:webHidden/>
              </w:rPr>
              <w:fldChar w:fldCharType="separate"/>
            </w:r>
            <w:r>
              <w:rPr>
                <w:noProof/>
                <w:webHidden/>
              </w:rPr>
              <w:t>11</w:t>
            </w:r>
            <w:r>
              <w:rPr>
                <w:noProof/>
                <w:webHidden/>
              </w:rPr>
              <w:fldChar w:fldCharType="end"/>
            </w:r>
          </w:hyperlink>
        </w:p>
        <w:p w14:paraId="1D8E4C50" w14:textId="220C9613" w:rsidR="00891D00" w:rsidRDefault="00891D00">
          <w:pPr>
            <w:pStyle w:val="TOC2"/>
            <w:tabs>
              <w:tab w:val="right" w:leader="dot" w:pos="8630"/>
            </w:tabs>
            <w:rPr>
              <w:rFonts w:asciiTheme="minorHAnsi" w:hAnsiTheme="minorHAnsi"/>
              <w:noProof/>
              <w:kern w:val="2"/>
              <w:sz w:val="24"/>
              <w:szCs w:val="24"/>
              <w:lang w:eastAsia="zh-TW"/>
              <w14:ligatures w14:val="standardContextual"/>
            </w:rPr>
          </w:pPr>
          <w:hyperlink w:anchor="_Toc210312123" w:history="1">
            <w:r w:rsidRPr="0065314D">
              <w:rPr>
                <w:rStyle w:val="Hyperlink"/>
                <w:noProof/>
              </w:rPr>
              <w:t>Glossary of Terms</w:t>
            </w:r>
            <w:r>
              <w:rPr>
                <w:noProof/>
                <w:webHidden/>
              </w:rPr>
              <w:tab/>
            </w:r>
            <w:r>
              <w:rPr>
                <w:noProof/>
                <w:webHidden/>
              </w:rPr>
              <w:fldChar w:fldCharType="begin"/>
            </w:r>
            <w:r>
              <w:rPr>
                <w:noProof/>
                <w:webHidden/>
              </w:rPr>
              <w:instrText xml:space="preserve"> PAGEREF _Toc210312123 \h </w:instrText>
            </w:r>
            <w:r>
              <w:rPr>
                <w:noProof/>
                <w:webHidden/>
              </w:rPr>
            </w:r>
            <w:r>
              <w:rPr>
                <w:noProof/>
                <w:webHidden/>
              </w:rPr>
              <w:fldChar w:fldCharType="separate"/>
            </w:r>
            <w:r>
              <w:rPr>
                <w:noProof/>
                <w:webHidden/>
              </w:rPr>
              <w:t>11</w:t>
            </w:r>
            <w:r>
              <w:rPr>
                <w:noProof/>
                <w:webHidden/>
              </w:rPr>
              <w:fldChar w:fldCharType="end"/>
            </w:r>
          </w:hyperlink>
        </w:p>
        <w:p w14:paraId="50F96B16" w14:textId="771263B0" w:rsidR="0049355F" w:rsidRPr="007C6E14" w:rsidRDefault="0049355F" w:rsidP="00054C09">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65153A68" w14:textId="3F3A885C" w:rsidR="00EB1347" w:rsidRPr="00EB1347" w:rsidRDefault="00EB1347" w:rsidP="00AB5856">
      <w:pPr>
        <w:jc w:val="both"/>
        <w:rPr>
          <w:lang w:val="en-GB"/>
        </w:rPr>
      </w:pPr>
    </w:p>
    <w:p w14:paraId="0DA66192" w14:textId="254AF8A6" w:rsidR="00614AD2" w:rsidRDefault="00614AD2" w:rsidP="00054C09">
      <w:pPr>
        <w:jc w:val="both"/>
        <w:rPr>
          <w:lang w:val="en-GB"/>
        </w:rPr>
      </w:pPr>
      <w:r>
        <w:rPr>
          <w:lang w:val="en-GB"/>
        </w:rPr>
        <w:br w:type="page"/>
      </w:r>
    </w:p>
    <w:p w14:paraId="79033F8D" w14:textId="77777777" w:rsidR="00A10FF3" w:rsidRDefault="00A10FF3" w:rsidP="00054C09">
      <w:pPr>
        <w:jc w:val="both"/>
        <w:rPr>
          <w:lang w:val="en-GB"/>
        </w:rPr>
      </w:pPr>
    </w:p>
    <w:p w14:paraId="12833C3E" w14:textId="360B9B94" w:rsidR="00B81EF3" w:rsidRPr="007C6E14" w:rsidRDefault="00E87906" w:rsidP="007667BD">
      <w:pPr>
        <w:pStyle w:val="Heading1"/>
        <w:numPr>
          <w:ilvl w:val="0"/>
          <w:numId w:val="1"/>
        </w:numPr>
        <w:jc w:val="both"/>
        <w:rPr>
          <w:rFonts w:cstheme="majorHAnsi"/>
          <w:lang w:val="en-GB"/>
        </w:rPr>
      </w:pPr>
      <w:bookmarkStart w:id="0" w:name="_Toc210312107"/>
      <w:r w:rsidRPr="007C6E14">
        <w:rPr>
          <w:rFonts w:cstheme="majorHAnsi"/>
          <w:lang w:val="en-GB"/>
        </w:rPr>
        <w:t>Introduction</w:t>
      </w:r>
      <w:bookmarkEnd w:id="0"/>
    </w:p>
    <w:p w14:paraId="2654F8E1" w14:textId="4A83F132" w:rsidR="007B4B14" w:rsidRPr="00F75499" w:rsidRDefault="007B4B14" w:rsidP="007667BD">
      <w:pPr>
        <w:pStyle w:val="ListParagraph"/>
        <w:numPr>
          <w:ilvl w:val="1"/>
          <w:numId w:val="1"/>
        </w:numPr>
        <w:jc w:val="both"/>
        <w:rPr>
          <w:rStyle w:val="Strong"/>
          <w:sz w:val="32"/>
          <w:szCs w:val="24"/>
        </w:rPr>
      </w:pPr>
      <w:r w:rsidRPr="00F75499">
        <w:rPr>
          <w:rStyle w:val="Strong"/>
          <w:sz w:val="32"/>
          <w:szCs w:val="24"/>
          <w:lang w:val="en-GB"/>
        </w:rPr>
        <w:t>Purpose and Scope</w:t>
      </w:r>
    </w:p>
    <w:p w14:paraId="6F6C6067" w14:textId="5FF80F51" w:rsidR="003F3C4B" w:rsidRPr="00786C59" w:rsidRDefault="003F3C4B" w:rsidP="00054C09">
      <w:pPr>
        <w:jc w:val="both"/>
        <w:rPr>
          <w:rFonts w:asciiTheme="majorHAnsi" w:hAnsiTheme="majorHAnsi" w:cstheme="majorHAnsi"/>
          <w:sz w:val="24"/>
          <w:szCs w:val="24"/>
          <w:lang w:val="en-GB"/>
        </w:rPr>
      </w:pPr>
      <w:r w:rsidRPr="00786C59">
        <w:rPr>
          <w:rFonts w:asciiTheme="majorHAnsi" w:hAnsiTheme="majorHAnsi" w:cstheme="majorHAnsi"/>
          <w:sz w:val="24"/>
          <w:szCs w:val="24"/>
          <w:lang w:val="en-GB"/>
        </w:rPr>
        <w:t xml:space="preserve">This guide provides practical recommendations and baseline standards for </w:t>
      </w:r>
      <w:r w:rsidR="00A549EB" w:rsidRPr="00786C59">
        <w:rPr>
          <w:rFonts w:asciiTheme="majorHAnsi" w:hAnsiTheme="majorHAnsi" w:cstheme="majorHAnsi"/>
          <w:sz w:val="24"/>
          <w:szCs w:val="24"/>
          <w:lang w:val="en-GB"/>
        </w:rPr>
        <w:t xml:space="preserve">managing supplier relationships, specifically for </w:t>
      </w:r>
      <w:r w:rsidRPr="00786C59">
        <w:rPr>
          <w:rFonts w:asciiTheme="majorHAnsi" w:hAnsiTheme="majorHAnsi" w:cstheme="majorHAnsi"/>
          <w:sz w:val="24"/>
          <w:szCs w:val="24"/>
          <w:lang w:val="en-GB"/>
        </w:rPr>
        <w:t xml:space="preserve">schools across Hong Kong. Its aim is to help educational institutions </w:t>
      </w:r>
      <w:r w:rsidR="00154E56" w:rsidRPr="00786C59">
        <w:rPr>
          <w:rFonts w:asciiTheme="majorHAnsi" w:hAnsiTheme="majorHAnsi" w:cstheme="majorHAnsi"/>
          <w:sz w:val="24"/>
          <w:szCs w:val="24"/>
          <w:lang w:val="en-GB"/>
        </w:rPr>
        <w:t>maintain a consistent</w:t>
      </w:r>
      <w:r w:rsidR="0011614B" w:rsidRPr="00786C59">
        <w:rPr>
          <w:rFonts w:asciiTheme="majorHAnsi" w:hAnsiTheme="majorHAnsi" w:cstheme="majorHAnsi"/>
          <w:sz w:val="24"/>
          <w:szCs w:val="24"/>
          <w:lang w:val="en-GB"/>
        </w:rPr>
        <w:t xml:space="preserve"> </w:t>
      </w:r>
      <w:r w:rsidR="00334871" w:rsidRPr="00786C59">
        <w:rPr>
          <w:rFonts w:asciiTheme="majorHAnsi" w:hAnsiTheme="majorHAnsi" w:cstheme="majorHAnsi"/>
          <w:sz w:val="24"/>
          <w:szCs w:val="24"/>
          <w:lang w:val="en-GB"/>
        </w:rPr>
        <w:t>baseline</w:t>
      </w:r>
      <w:r w:rsidR="0011614B" w:rsidRPr="00786C59">
        <w:rPr>
          <w:rFonts w:asciiTheme="majorHAnsi" w:hAnsiTheme="majorHAnsi" w:cstheme="majorHAnsi"/>
          <w:sz w:val="24"/>
          <w:szCs w:val="24"/>
          <w:lang w:val="en-GB"/>
        </w:rPr>
        <w:t xml:space="preserve"> in </w:t>
      </w:r>
      <w:r w:rsidR="00A67867" w:rsidRPr="00786C59">
        <w:rPr>
          <w:rFonts w:asciiTheme="majorHAnsi" w:hAnsiTheme="majorHAnsi" w:cstheme="majorHAnsi"/>
          <w:sz w:val="24"/>
          <w:szCs w:val="24"/>
          <w:lang w:val="en-GB"/>
        </w:rPr>
        <w:t>third party management</w:t>
      </w:r>
      <w:r w:rsidR="00582469" w:rsidRPr="00786C59">
        <w:rPr>
          <w:rFonts w:asciiTheme="majorHAnsi" w:hAnsiTheme="majorHAnsi" w:cstheme="majorHAnsi"/>
          <w:sz w:val="24"/>
          <w:szCs w:val="24"/>
          <w:lang w:val="en-GB"/>
        </w:rPr>
        <w:t xml:space="preserve">, </w:t>
      </w:r>
      <w:r w:rsidR="00A67867" w:rsidRPr="00786C59">
        <w:rPr>
          <w:rFonts w:asciiTheme="majorHAnsi" w:hAnsiTheme="majorHAnsi" w:cstheme="majorHAnsi"/>
          <w:sz w:val="24"/>
          <w:szCs w:val="24"/>
          <w:lang w:val="en-GB"/>
        </w:rPr>
        <w:t xml:space="preserve">enabling </w:t>
      </w:r>
      <w:r w:rsidR="00582469" w:rsidRPr="00786C59">
        <w:rPr>
          <w:rFonts w:asciiTheme="majorHAnsi" w:hAnsiTheme="majorHAnsi" w:cstheme="majorHAnsi"/>
          <w:sz w:val="24"/>
          <w:szCs w:val="24"/>
          <w:lang w:val="en-GB"/>
        </w:rPr>
        <w:t xml:space="preserve">schools </w:t>
      </w:r>
      <w:r w:rsidR="00A67867" w:rsidRPr="00786C59">
        <w:rPr>
          <w:rFonts w:asciiTheme="majorHAnsi" w:hAnsiTheme="majorHAnsi" w:cstheme="majorHAnsi"/>
          <w:sz w:val="24"/>
          <w:szCs w:val="24"/>
          <w:lang w:val="en-GB"/>
        </w:rPr>
        <w:t xml:space="preserve">to </w:t>
      </w:r>
      <w:r w:rsidR="00A549EB" w:rsidRPr="00786C59">
        <w:rPr>
          <w:rFonts w:asciiTheme="majorHAnsi" w:hAnsiTheme="majorHAnsi" w:cstheme="majorHAnsi"/>
          <w:sz w:val="24"/>
          <w:szCs w:val="24"/>
          <w:lang w:val="en-GB"/>
        </w:rPr>
        <w:t xml:space="preserve">establish secure </w:t>
      </w:r>
      <w:r w:rsidR="0093328F" w:rsidRPr="00786C59">
        <w:rPr>
          <w:rFonts w:asciiTheme="majorHAnsi" w:hAnsiTheme="majorHAnsi" w:cstheme="majorHAnsi"/>
          <w:sz w:val="24"/>
          <w:szCs w:val="24"/>
          <w:lang w:val="en-GB"/>
        </w:rPr>
        <w:t xml:space="preserve">working relationships with </w:t>
      </w:r>
      <w:r w:rsidR="004C3388" w:rsidRPr="00786C59">
        <w:rPr>
          <w:rFonts w:asciiTheme="majorHAnsi" w:hAnsiTheme="majorHAnsi" w:cstheme="majorHAnsi"/>
          <w:sz w:val="24"/>
          <w:szCs w:val="24"/>
          <w:lang w:val="en-GB"/>
        </w:rPr>
        <w:t>relevant third parties.</w:t>
      </w:r>
    </w:p>
    <w:p w14:paraId="123E4423" w14:textId="0BF62075" w:rsidR="003F3C4B" w:rsidRPr="00203B05" w:rsidRDefault="003F3C4B" w:rsidP="00054C09">
      <w:pPr>
        <w:jc w:val="both"/>
        <w:rPr>
          <w:rFonts w:asciiTheme="majorHAnsi" w:hAnsiTheme="majorHAnsi" w:cstheme="majorHAnsi"/>
          <w:sz w:val="24"/>
          <w:szCs w:val="24"/>
          <w:lang w:val="en-GB"/>
        </w:rPr>
      </w:pPr>
      <w:r w:rsidRPr="00786C59">
        <w:rPr>
          <w:rFonts w:asciiTheme="majorHAnsi" w:hAnsiTheme="majorHAnsi" w:cstheme="majorHAnsi"/>
          <w:sz w:val="24"/>
          <w:szCs w:val="24"/>
          <w:lang w:val="en-GB"/>
        </w:rPr>
        <w:t xml:space="preserve">The scope of this guide includes </w:t>
      </w:r>
      <w:r w:rsidR="00356F16" w:rsidRPr="00786C59">
        <w:rPr>
          <w:rFonts w:asciiTheme="majorHAnsi" w:hAnsiTheme="majorHAnsi" w:cstheme="majorHAnsi"/>
          <w:sz w:val="24"/>
          <w:szCs w:val="24"/>
          <w:lang w:val="en-GB"/>
        </w:rPr>
        <w:t xml:space="preserve">best evaluation methods of a supplier’s </w:t>
      </w:r>
      <w:r w:rsidR="00014D27" w:rsidRPr="00786C59">
        <w:rPr>
          <w:rFonts w:asciiTheme="majorHAnsi" w:hAnsiTheme="majorHAnsi" w:cstheme="majorHAnsi"/>
          <w:sz w:val="24"/>
          <w:szCs w:val="24"/>
          <w:lang w:val="en-GB"/>
        </w:rPr>
        <w:t xml:space="preserve">security </w:t>
      </w:r>
      <w:proofErr w:type="gramStart"/>
      <w:r w:rsidR="00014D27" w:rsidRPr="00786C59">
        <w:rPr>
          <w:rFonts w:asciiTheme="majorHAnsi" w:hAnsiTheme="majorHAnsi" w:cstheme="majorHAnsi"/>
          <w:sz w:val="24"/>
          <w:szCs w:val="24"/>
          <w:lang w:val="en-GB"/>
        </w:rPr>
        <w:t>practices</w:t>
      </w:r>
      <w:r w:rsidR="00582469" w:rsidRPr="00786C59">
        <w:rPr>
          <w:rFonts w:asciiTheme="majorHAnsi" w:hAnsiTheme="majorHAnsi" w:cstheme="majorHAnsi"/>
          <w:sz w:val="24"/>
          <w:szCs w:val="24"/>
          <w:lang w:val="en-GB"/>
        </w:rPr>
        <w:t xml:space="preserve">, </w:t>
      </w:r>
      <w:r w:rsidR="00591406" w:rsidRPr="00786C59">
        <w:rPr>
          <w:rFonts w:asciiTheme="majorHAnsi" w:hAnsiTheme="majorHAnsi" w:cstheme="majorHAnsi"/>
          <w:sz w:val="24"/>
          <w:szCs w:val="24"/>
          <w:lang w:val="en-GB"/>
        </w:rPr>
        <w:t>and</w:t>
      </w:r>
      <w:proofErr w:type="gramEnd"/>
      <w:r w:rsidR="00591406" w:rsidRPr="00786C59">
        <w:rPr>
          <w:rFonts w:asciiTheme="majorHAnsi" w:hAnsiTheme="majorHAnsi" w:cstheme="majorHAnsi"/>
          <w:sz w:val="24"/>
          <w:szCs w:val="24"/>
          <w:lang w:val="en-GB"/>
        </w:rPr>
        <w:t xml:space="preserve"> </w:t>
      </w:r>
      <w:r w:rsidR="008A0E37" w:rsidRPr="00786C59">
        <w:rPr>
          <w:rFonts w:asciiTheme="majorHAnsi" w:hAnsiTheme="majorHAnsi" w:cstheme="majorHAnsi"/>
          <w:sz w:val="24"/>
          <w:szCs w:val="24"/>
          <w:lang w:val="en-GB"/>
        </w:rPr>
        <w:t xml:space="preserve">embedding </w:t>
      </w:r>
      <w:r w:rsidR="00251AFC" w:rsidRPr="00786C59">
        <w:rPr>
          <w:rFonts w:asciiTheme="majorHAnsi" w:hAnsiTheme="majorHAnsi" w:cstheme="majorHAnsi"/>
          <w:sz w:val="24"/>
          <w:szCs w:val="24"/>
          <w:lang w:val="en-GB"/>
        </w:rPr>
        <w:t xml:space="preserve">clear security requirements </w:t>
      </w:r>
      <w:r w:rsidR="0059718C" w:rsidRPr="00786C59">
        <w:rPr>
          <w:rFonts w:asciiTheme="majorHAnsi" w:hAnsiTheme="majorHAnsi" w:cstheme="majorHAnsi"/>
          <w:sz w:val="24"/>
          <w:szCs w:val="24"/>
          <w:lang w:val="en-GB"/>
        </w:rPr>
        <w:t>into contracts</w:t>
      </w:r>
      <w:r w:rsidR="00056169" w:rsidRPr="00786C59">
        <w:rPr>
          <w:rFonts w:asciiTheme="majorHAnsi" w:hAnsiTheme="majorHAnsi" w:cstheme="majorHAnsi"/>
          <w:sz w:val="24"/>
          <w:szCs w:val="24"/>
          <w:lang w:val="en-GB"/>
        </w:rPr>
        <w:t xml:space="preserve">. </w:t>
      </w:r>
      <w:r w:rsidRPr="00786C59">
        <w:rPr>
          <w:rFonts w:asciiTheme="majorHAnsi" w:hAnsiTheme="majorHAnsi" w:cstheme="majorHAnsi"/>
          <w:sz w:val="24"/>
          <w:szCs w:val="24"/>
          <w:lang w:val="en-GB"/>
        </w:rPr>
        <w:t>It is designed to be adaptable for different school sizes, system types, and available resources</w:t>
      </w:r>
      <w:r w:rsidR="00727355" w:rsidRPr="00786C59">
        <w:rPr>
          <w:rFonts w:asciiTheme="majorHAnsi" w:hAnsiTheme="majorHAnsi" w:cstheme="majorHAnsi"/>
          <w:sz w:val="24"/>
          <w:szCs w:val="24"/>
          <w:lang w:val="en-GB"/>
        </w:rPr>
        <w:t>. These guidelines have been derived from various accredited sources, including the Education Bureau of Hong Kong (EDB) as well as the Centre for Internet Security, both of whom have provided guidance and resources that are used to form the basis of these guides.</w:t>
      </w:r>
    </w:p>
    <w:p w14:paraId="038FBDE6" w14:textId="77777777" w:rsidR="00614AD2" w:rsidRPr="00203B05" w:rsidRDefault="00614AD2" w:rsidP="00054C09">
      <w:pPr>
        <w:jc w:val="both"/>
        <w:rPr>
          <w:rFonts w:asciiTheme="majorHAnsi" w:hAnsiTheme="majorHAnsi" w:cstheme="majorHAnsi"/>
          <w:sz w:val="24"/>
          <w:szCs w:val="24"/>
          <w:lang w:val="en-GB"/>
        </w:rPr>
      </w:pPr>
    </w:p>
    <w:p w14:paraId="0DFE9328" w14:textId="7AF86BC5" w:rsidR="00F33130" w:rsidRPr="0072109E" w:rsidRDefault="007B4B14" w:rsidP="007667BD">
      <w:pPr>
        <w:pStyle w:val="ListParagraph"/>
        <w:numPr>
          <w:ilvl w:val="1"/>
          <w:numId w:val="1"/>
        </w:numPr>
        <w:jc w:val="both"/>
        <w:rPr>
          <w:rStyle w:val="Strong"/>
          <w:sz w:val="32"/>
          <w:szCs w:val="24"/>
        </w:rPr>
      </w:pPr>
      <w:r w:rsidRPr="0072109E">
        <w:rPr>
          <w:rStyle w:val="Strong"/>
          <w:sz w:val="32"/>
          <w:szCs w:val="24"/>
          <w:lang w:val="en-GB"/>
        </w:rPr>
        <w:t>Audience (IT Administrators &amp; Tech Staff)</w:t>
      </w:r>
    </w:p>
    <w:p w14:paraId="4B059250" w14:textId="298A2B3B" w:rsidR="00F33130" w:rsidRPr="0072109E" w:rsidRDefault="00F33130" w:rsidP="00054C09">
      <w:pPr>
        <w:jc w:val="both"/>
        <w:rPr>
          <w:rFonts w:asciiTheme="majorHAnsi" w:hAnsiTheme="majorHAnsi" w:cstheme="majorHAnsi"/>
          <w:sz w:val="24"/>
          <w:szCs w:val="24"/>
          <w:lang w:val="en-GB"/>
        </w:rPr>
      </w:pPr>
      <w:r w:rsidRPr="0072109E">
        <w:rPr>
          <w:rFonts w:asciiTheme="majorHAnsi" w:hAnsiTheme="majorHAnsi" w:cstheme="majorHAnsi"/>
          <w:sz w:val="24"/>
          <w:szCs w:val="24"/>
          <w:lang w:val="en-GB"/>
        </w:rPr>
        <w:t>This guide is intended for IT administrators, technical staff, and anyone responsible for managing user accounts or IT systems within the school environment. It assumes a basic understanding of information technology operations.</w:t>
      </w:r>
    </w:p>
    <w:p w14:paraId="16732076" w14:textId="46146841" w:rsidR="00F33130" w:rsidRPr="0072109E" w:rsidRDefault="00F33130" w:rsidP="00054C09">
      <w:pPr>
        <w:jc w:val="both"/>
        <w:rPr>
          <w:rFonts w:asciiTheme="majorHAnsi" w:hAnsiTheme="majorHAnsi" w:cstheme="majorHAnsi"/>
          <w:sz w:val="24"/>
          <w:szCs w:val="24"/>
          <w:lang w:val="en-GB"/>
        </w:rPr>
      </w:pPr>
      <w:r w:rsidRPr="0072109E">
        <w:rPr>
          <w:rFonts w:asciiTheme="majorHAnsi" w:hAnsiTheme="majorHAnsi" w:cstheme="majorHAnsi"/>
          <w:sz w:val="24"/>
          <w:szCs w:val="24"/>
          <w:lang w:val="en-GB"/>
        </w:rPr>
        <w:t>By following the guidance in this document, IT teams will be better equipped to:</w:t>
      </w:r>
    </w:p>
    <w:p w14:paraId="1AF6241A" w14:textId="32DD5127" w:rsidR="00786C59" w:rsidRPr="0072109E" w:rsidRDefault="000E0650" w:rsidP="001973C0">
      <w:pPr>
        <w:pStyle w:val="ListParagraph"/>
        <w:numPr>
          <w:ilvl w:val="0"/>
          <w:numId w:val="2"/>
        </w:numPr>
        <w:jc w:val="both"/>
        <w:rPr>
          <w:rFonts w:asciiTheme="majorHAnsi" w:hAnsiTheme="majorHAnsi" w:cstheme="majorHAnsi"/>
          <w:sz w:val="24"/>
          <w:szCs w:val="24"/>
          <w:lang w:val="en-GB"/>
        </w:rPr>
      </w:pPr>
      <w:r w:rsidRPr="0072109E">
        <w:rPr>
          <w:rFonts w:asciiTheme="majorHAnsi" w:hAnsiTheme="majorHAnsi" w:cstheme="majorHAnsi"/>
          <w:sz w:val="24"/>
          <w:szCs w:val="24"/>
          <w:lang w:val="en-GB"/>
        </w:rPr>
        <w:t xml:space="preserve">Evaluate whether suppliers </w:t>
      </w:r>
      <w:proofErr w:type="gramStart"/>
      <w:r w:rsidRPr="0072109E">
        <w:rPr>
          <w:rFonts w:asciiTheme="majorHAnsi" w:hAnsiTheme="majorHAnsi" w:cstheme="majorHAnsi"/>
          <w:sz w:val="24"/>
          <w:szCs w:val="24"/>
          <w:lang w:val="en-GB"/>
        </w:rPr>
        <w:t>are in compliance with</w:t>
      </w:r>
      <w:proofErr w:type="gramEnd"/>
      <w:r w:rsidRPr="0072109E">
        <w:rPr>
          <w:rFonts w:asciiTheme="majorHAnsi" w:hAnsiTheme="majorHAnsi" w:cstheme="majorHAnsi"/>
          <w:sz w:val="24"/>
          <w:szCs w:val="24"/>
          <w:lang w:val="en-GB"/>
        </w:rPr>
        <w:t xml:space="preserve"> recognized standards such as ISO 27001</w:t>
      </w:r>
    </w:p>
    <w:p w14:paraId="29FEE47B" w14:textId="49F8D467" w:rsidR="00786C59" w:rsidRPr="0072109E" w:rsidRDefault="00DE6376" w:rsidP="001973C0">
      <w:pPr>
        <w:pStyle w:val="ListParagraph"/>
        <w:numPr>
          <w:ilvl w:val="0"/>
          <w:numId w:val="2"/>
        </w:numPr>
        <w:jc w:val="both"/>
        <w:rPr>
          <w:rFonts w:asciiTheme="majorHAnsi" w:hAnsiTheme="majorHAnsi" w:cstheme="majorHAnsi"/>
          <w:sz w:val="24"/>
          <w:szCs w:val="24"/>
          <w:lang w:val="en-GB"/>
        </w:rPr>
      </w:pPr>
      <w:r w:rsidRPr="0072109E">
        <w:rPr>
          <w:rFonts w:asciiTheme="majorHAnsi" w:hAnsiTheme="majorHAnsi" w:cstheme="majorHAnsi"/>
          <w:sz w:val="24"/>
          <w:szCs w:val="24"/>
          <w:lang w:val="en-GB"/>
        </w:rPr>
        <w:t xml:space="preserve">Define </w:t>
      </w:r>
      <w:r w:rsidR="001C6BCA" w:rsidRPr="0072109E">
        <w:rPr>
          <w:rFonts w:asciiTheme="majorHAnsi" w:hAnsiTheme="majorHAnsi" w:cstheme="majorHAnsi"/>
          <w:sz w:val="24"/>
          <w:szCs w:val="24"/>
          <w:lang w:val="en-GB"/>
        </w:rPr>
        <w:t xml:space="preserve">security requirements </w:t>
      </w:r>
      <w:r w:rsidR="00271209" w:rsidRPr="0072109E">
        <w:rPr>
          <w:rFonts w:asciiTheme="majorHAnsi" w:hAnsiTheme="majorHAnsi" w:cstheme="majorHAnsi"/>
          <w:sz w:val="24"/>
          <w:szCs w:val="24"/>
          <w:lang w:val="en-GB"/>
        </w:rPr>
        <w:t xml:space="preserve">clearly in supplier contracts, including </w:t>
      </w:r>
      <w:r w:rsidR="007C635C" w:rsidRPr="0072109E">
        <w:rPr>
          <w:rFonts w:asciiTheme="majorHAnsi" w:hAnsiTheme="majorHAnsi" w:cstheme="majorHAnsi"/>
          <w:sz w:val="24"/>
          <w:szCs w:val="24"/>
        </w:rPr>
        <w:t>data handling, ownership, return/deletion upon termination, backup schedules, and incident reporting protocols</w:t>
      </w:r>
    </w:p>
    <w:p w14:paraId="72A18D49" w14:textId="3E1EF8A0" w:rsidR="00951081" w:rsidRPr="0072109E" w:rsidRDefault="007C208A" w:rsidP="00951081">
      <w:pPr>
        <w:pStyle w:val="ListParagraph"/>
        <w:numPr>
          <w:ilvl w:val="0"/>
          <w:numId w:val="2"/>
        </w:numPr>
        <w:jc w:val="both"/>
        <w:rPr>
          <w:rFonts w:asciiTheme="majorHAnsi" w:hAnsiTheme="majorHAnsi" w:cstheme="majorHAnsi"/>
          <w:sz w:val="24"/>
          <w:szCs w:val="24"/>
          <w:lang w:val="en-GB"/>
        </w:rPr>
      </w:pPr>
      <w:r w:rsidRPr="0072109E">
        <w:rPr>
          <w:rFonts w:asciiTheme="majorHAnsi" w:hAnsiTheme="majorHAnsi" w:cstheme="majorHAnsi"/>
          <w:sz w:val="24"/>
          <w:szCs w:val="24"/>
          <w:lang w:val="en-GB"/>
        </w:rPr>
        <w:t>Monitor supplier performance with important metrics</w:t>
      </w:r>
      <w:r w:rsidR="00E53D39" w:rsidRPr="0072109E">
        <w:rPr>
          <w:rFonts w:asciiTheme="majorHAnsi" w:hAnsiTheme="majorHAnsi" w:cstheme="majorHAnsi"/>
          <w:sz w:val="24"/>
          <w:szCs w:val="24"/>
          <w:lang w:val="en-GB"/>
        </w:rPr>
        <w:t xml:space="preserve"> which evaluate the use </w:t>
      </w:r>
      <w:r w:rsidR="00951081" w:rsidRPr="0072109E">
        <w:rPr>
          <w:rFonts w:asciiTheme="majorHAnsi" w:hAnsiTheme="majorHAnsi" w:cstheme="majorHAnsi"/>
          <w:sz w:val="24"/>
          <w:szCs w:val="24"/>
          <w:lang w:val="en-GB"/>
        </w:rPr>
        <w:t>of client-side tools</w:t>
      </w:r>
    </w:p>
    <w:p w14:paraId="76ADBA96" w14:textId="2EE5E57E" w:rsidR="00203B05" w:rsidRPr="0072109E" w:rsidRDefault="002C7FE1" w:rsidP="00B6097B">
      <w:pPr>
        <w:pStyle w:val="ListParagraph"/>
        <w:numPr>
          <w:ilvl w:val="0"/>
          <w:numId w:val="2"/>
        </w:numPr>
        <w:jc w:val="both"/>
        <w:rPr>
          <w:rFonts w:asciiTheme="majorHAnsi" w:hAnsiTheme="majorHAnsi" w:cstheme="majorHAnsi"/>
          <w:sz w:val="24"/>
          <w:szCs w:val="24"/>
          <w:lang w:val="en-GB"/>
        </w:rPr>
      </w:pPr>
      <w:r w:rsidRPr="0072109E">
        <w:rPr>
          <w:rFonts w:asciiTheme="majorHAnsi" w:hAnsiTheme="majorHAnsi" w:cstheme="majorHAnsi"/>
          <w:sz w:val="24"/>
          <w:szCs w:val="24"/>
          <w:lang w:val="en-GB"/>
        </w:rPr>
        <w:t>Establish clear communication channels and integrate supplier procedures into the school’s own incident response plans</w:t>
      </w:r>
    </w:p>
    <w:p w14:paraId="482505CF" w14:textId="11F92450" w:rsidR="00184E34" w:rsidRPr="00203B05" w:rsidRDefault="00184E34" w:rsidP="00203B05">
      <w:pPr>
        <w:jc w:val="both"/>
        <w:rPr>
          <w:rFonts w:asciiTheme="majorHAnsi" w:hAnsiTheme="majorHAnsi" w:cstheme="majorHAnsi"/>
          <w:sz w:val="24"/>
          <w:szCs w:val="24"/>
          <w:lang w:val="en-GB"/>
        </w:rPr>
      </w:pPr>
    </w:p>
    <w:p w14:paraId="21A5F15C" w14:textId="77777777" w:rsidR="00F33130" w:rsidRPr="00F33130" w:rsidRDefault="00F33130" w:rsidP="00054C09">
      <w:pPr>
        <w:jc w:val="both"/>
        <w:rPr>
          <w:rFonts w:asciiTheme="majorHAnsi" w:hAnsiTheme="majorHAnsi" w:cstheme="majorHAnsi"/>
          <w:sz w:val="24"/>
          <w:szCs w:val="24"/>
          <w:lang w:val="en-GB"/>
        </w:rPr>
      </w:pPr>
      <w:r w:rsidRPr="003211DE">
        <w:rPr>
          <w:rFonts w:asciiTheme="majorHAnsi" w:hAnsiTheme="majorHAnsi" w:cstheme="majorHAnsi"/>
          <w:sz w:val="24"/>
          <w:szCs w:val="24"/>
          <w:lang w:val="en-GB"/>
        </w:rPr>
        <w:t>Schools are encouraged to adapt these recommendations to fit their own technical environments and operational needs.</w:t>
      </w:r>
    </w:p>
    <w:p w14:paraId="3DCDECAA" w14:textId="624FC1B8" w:rsidR="00B81EF3" w:rsidRPr="00DC5E61" w:rsidRDefault="0049355F" w:rsidP="00054C09">
      <w:pPr>
        <w:jc w:val="both"/>
        <w:rPr>
          <w:rFonts w:asciiTheme="majorHAnsi" w:eastAsiaTheme="majorEastAsia" w:hAnsiTheme="majorHAnsi" w:cstheme="majorHAnsi"/>
          <w:color w:val="0F4761" w:themeColor="accent1" w:themeShade="BF"/>
          <w:sz w:val="24"/>
          <w:szCs w:val="24"/>
          <w:lang w:val="en-GB"/>
        </w:rPr>
      </w:pPr>
      <w:r w:rsidRPr="00DC5E61">
        <w:rPr>
          <w:rFonts w:asciiTheme="majorHAnsi" w:hAnsiTheme="majorHAnsi" w:cstheme="majorHAnsi"/>
          <w:sz w:val="24"/>
          <w:szCs w:val="24"/>
          <w:lang w:val="en-GB"/>
        </w:rPr>
        <w:br w:type="page"/>
      </w:r>
    </w:p>
    <w:p w14:paraId="4B8F9045" w14:textId="5AEE4422" w:rsidR="007A312E" w:rsidRPr="007A312E" w:rsidRDefault="007E2493" w:rsidP="00277150">
      <w:pPr>
        <w:pStyle w:val="Heading1"/>
        <w:numPr>
          <w:ilvl w:val="0"/>
          <w:numId w:val="1"/>
        </w:numPr>
        <w:rPr>
          <w:lang w:val="en-GB"/>
        </w:rPr>
      </w:pPr>
      <w:bookmarkStart w:id="1" w:name="_Toc210312108"/>
      <w:r>
        <w:rPr>
          <w:lang w:val="en-GB"/>
        </w:rPr>
        <w:lastRenderedPageBreak/>
        <w:t>Negotiating</w:t>
      </w:r>
      <w:r w:rsidR="008D37D5">
        <w:rPr>
          <w:lang w:val="en-GB"/>
        </w:rPr>
        <w:t xml:space="preserve"> with</w:t>
      </w:r>
      <w:r w:rsidR="002C1575">
        <w:rPr>
          <w:lang w:val="en-GB"/>
        </w:rPr>
        <w:t xml:space="preserve"> </w:t>
      </w:r>
      <w:r w:rsidR="008D37D5">
        <w:rPr>
          <w:lang w:val="en-GB"/>
        </w:rPr>
        <w:t>Suppliers</w:t>
      </w:r>
      <w:bookmarkEnd w:id="1"/>
    </w:p>
    <w:p w14:paraId="26B52CAF" w14:textId="2108DCA3" w:rsidR="00514B16" w:rsidRPr="00EF1A63" w:rsidRDefault="004F2E38" w:rsidP="00EF1A63">
      <w:pPr>
        <w:rPr>
          <w:rFonts w:asciiTheme="majorHAnsi" w:hAnsiTheme="majorHAnsi" w:cstheme="majorHAnsi"/>
          <w:sz w:val="24"/>
          <w:szCs w:val="24"/>
          <w:lang w:val="en-GB"/>
        </w:rPr>
      </w:pPr>
      <w:r w:rsidRPr="0077018F">
        <w:rPr>
          <w:rFonts w:asciiTheme="majorHAnsi" w:hAnsiTheme="majorHAnsi" w:cstheme="majorHAnsi"/>
        </w:rPr>
        <w:t xml:space="preserve">This </w:t>
      </w:r>
      <w:r w:rsidR="0078616E">
        <w:rPr>
          <w:rFonts w:asciiTheme="majorHAnsi" w:hAnsiTheme="majorHAnsi" w:cstheme="majorHAnsi"/>
        </w:rPr>
        <w:t xml:space="preserve">section describes </w:t>
      </w:r>
      <w:r w:rsidR="00856701">
        <w:rPr>
          <w:rFonts w:asciiTheme="majorHAnsi" w:hAnsiTheme="majorHAnsi" w:cstheme="majorHAnsi"/>
        </w:rPr>
        <w:t>common items to take notice and worth checking before subscribing to a supplier service.</w:t>
      </w:r>
      <w:r w:rsidR="00540F6A">
        <w:rPr>
          <w:rFonts w:asciiTheme="majorHAnsi" w:hAnsiTheme="majorHAnsi" w:cstheme="majorHAnsi"/>
        </w:rPr>
        <w:t xml:space="preserve"> Schools should take this list for reference and adopt to their </w:t>
      </w:r>
      <w:r w:rsidR="00742B0D">
        <w:rPr>
          <w:rFonts w:asciiTheme="majorHAnsi" w:hAnsiTheme="majorHAnsi" w:cstheme="majorHAnsi"/>
        </w:rPr>
        <w:t>circumstances.</w:t>
      </w:r>
    </w:p>
    <w:p w14:paraId="5D9E76B7" w14:textId="06EAA1AB" w:rsidR="007A312E" w:rsidRDefault="00742B0D" w:rsidP="00277150">
      <w:pPr>
        <w:pStyle w:val="Heading3"/>
        <w:numPr>
          <w:ilvl w:val="1"/>
          <w:numId w:val="1"/>
        </w:numPr>
        <w:rPr>
          <w:rStyle w:val="Strong"/>
          <w:rFonts w:cstheme="majorHAnsi"/>
          <w:b/>
          <w:bCs w:val="0"/>
          <w:sz w:val="32"/>
        </w:rPr>
      </w:pPr>
      <w:bookmarkStart w:id="2" w:name="_Toc210312109"/>
      <w:r>
        <w:rPr>
          <w:rStyle w:val="Strong"/>
          <w:rFonts w:cstheme="majorHAnsi"/>
          <w:b/>
          <w:bCs w:val="0"/>
          <w:sz w:val="32"/>
        </w:rPr>
        <w:t>Evaluat</w:t>
      </w:r>
      <w:r w:rsidR="007E2493">
        <w:rPr>
          <w:rStyle w:val="Strong"/>
          <w:rFonts w:cstheme="majorHAnsi"/>
          <w:b/>
          <w:bCs w:val="0"/>
          <w:sz w:val="32"/>
        </w:rPr>
        <w:t>ion of</w:t>
      </w:r>
      <w:r>
        <w:rPr>
          <w:rStyle w:val="Strong"/>
          <w:rFonts w:cstheme="majorHAnsi"/>
          <w:b/>
          <w:bCs w:val="0"/>
          <w:sz w:val="32"/>
        </w:rPr>
        <w:t xml:space="preserve"> Supplier Security Practices</w:t>
      </w:r>
      <w:bookmarkEnd w:id="2"/>
    </w:p>
    <w:p w14:paraId="58970478" w14:textId="425C4713" w:rsidR="00515898" w:rsidRPr="00515898" w:rsidRDefault="00515898" w:rsidP="00515898">
      <w:pPr>
        <w:pStyle w:val="ListParagraph"/>
        <w:numPr>
          <w:ilvl w:val="0"/>
          <w:numId w:val="27"/>
        </w:numPr>
        <w:spacing w:after="0" w:line="240" w:lineRule="auto"/>
        <w:rPr>
          <w:rFonts w:asciiTheme="majorHAnsi" w:hAnsiTheme="majorHAnsi" w:cstheme="majorHAnsi"/>
          <w:sz w:val="24"/>
          <w:szCs w:val="24"/>
          <w:lang w:val="en-GB"/>
        </w:rPr>
      </w:pPr>
      <w:r w:rsidRPr="00515898">
        <w:rPr>
          <w:rFonts w:asciiTheme="majorHAnsi" w:hAnsiTheme="majorHAnsi" w:cstheme="majorHAnsi"/>
          <w:sz w:val="24"/>
          <w:szCs w:val="24"/>
          <w:lang w:val="en-GB"/>
        </w:rPr>
        <w:t>Perform technical review of supplier security, such as understanding access controls, encryption methods, and vulnerability management.</w:t>
      </w:r>
    </w:p>
    <w:p w14:paraId="6EB0D2CC" w14:textId="76C90378" w:rsidR="00515898" w:rsidRPr="00515898" w:rsidRDefault="00515898" w:rsidP="00515898">
      <w:pPr>
        <w:pStyle w:val="ListParagraph"/>
        <w:numPr>
          <w:ilvl w:val="0"/>
          <w:numId w:val="27"/>
        </w:numPr>
        <w:spacing w:after="0" w:line="240" w:lineRule="auto"/>
        <w:rPr>
          <w:rFonts w:asciiTheme="majorHAnsi" w:hAnsiTheme="majorHAnsi" w:cstheme="majorHAnsi"/>
          <w:sz w:val="24"/>
          <w:szCs w:val="24"/>
          <w:lang w:val="en-GB"/>
        </w:rPr>
      </w:pPr>
      <w:bookmarkStart w:id="3" w:name="_Hlk210292155"/>
      <w:r w:rsidRPr="00515898">
        <w:rPr>
          <w:rFonts w:asciiTheme="majorHAnsi" w:hAnsiTheme="majorHAnsi" w:cstheme="majorHAnsi"/>
          <w:sz w:val="24"/>
          <w:szCs w:val="24"/>
          <w:lang w:val="en-GB"/>
        </w:rPr>
        <w:t>Identify risks in supplier systems, like data breach histories, through basic web searches or vendor-provided reports.</w:t>
      </w:r>
    </w:p>
    <w:bookmarkEnd w:id="3"/>
    <w:p w14:paraId="05823409" w14:textId="7219E896" w:rsidR="00515898" w:rsidRDefault="00515898" w:rsidP="00515898">
      <w:pPr>
        <w:pStyle w:val="ListParagraph"/>
        <w:numPr>
          <w:ilvl w:val="0"/>
          <w:numId w:val="27"/>
        </w:numPr>
        <w:spacing w:after="0" w:line="240" w:lineRule="auto"/>
        <w:rPr>
          <w:rFonts w:asciiTheme="majorHAnsi" w:hAnsiTheme="majorHAnsi" w:cstheme="majorHAnsi"/>
          <w:sz w:val="24"/>
          <w:szCs w:val="24"/>
          <w:lang w:val="en-GB"/>
        </w:rPr>
      </w:pPr>
      <w:r>
        <w:rPr>
          <w:rFonts w:asciiTheme="majorHAnsi" w:hAnsiTheme="majorHAnsi" w:cstheme="majorHAnsi"/>
          <w:sz w:val="24"/>
          <w:szCs w:val="24"/>
          <w:lang w:val="en-GB"/>
        </w:rPr>
        <w:t>Consider</w:t>
      </w:r>
      <w:r w:rsidRPr="00515898">
        <w:rPr>
          <w:rFonts w:asciiTheme="majorHAnsi" w:hAnsiTheme="majorHAnsi" w:cstheme="majorHAnsi"/>
          <w:sz w:val="24"/>
          <w:szCs w:val="24"/>
          <w:lang w:val="en-GB"/>
        </w:rPr>
        <w:t xml:space="preserve"> compatibility with school IT infrastructure</w:t>
      </w:r>
      <w:r w:rsidR="002938C3">
        <w:rPr>
          <w:rFonts w:asciiTheme="majorHAnsi" w:hAnsiTheme="majorHAnsi" w:cstheme="majorHAnsi"/>
          <w:sz w:val="24"/>
          <w:szCs w:val="24"/>
          <w:lang w:val="en-GB"/>
        </w:rPr>
        <w:t>.</w:t>
      </w:r>
    </w:p>
    <w:p w14:paraId="72A04DC3" w14:textId="77777777" w:rsidR="002938C3" w:rsidRPr="00515898" w:rsidRDefault="002938C3" w:rsidP="002938C3">
      <w:pPr>
        <w:pStyle w:val="ListParagraph"/>
        <w:spacing w:after="0" w:line="240" w:lineRule="auto"/>
        <w:rPr>
          <w:rFonts w:asciiTheme="majorHAnsi" w:hAnsiTheme="majorHAnsi" w:cstheme="majorHAnsi"/>
          <w:sz w:val="24"/>
          <w:szCs w:val="24"/>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2938C3" w:rsidRPr="00572820" w14:paraId="7C9CD9A1" w14:textId="77777777" w:rsidTr="000A4F3A">
        <w:trPr>
          <w:trHeight w:val="1807"/>
        </w:trPr>
        <w:tc>
          <w:tcPr>
            <w:tcW w:w="8642" w:type="dxa"/>
            <w:shd w:val="clear" w:color="auto" w:fill="F2CEED" w:themeFill="accent5" w:themeFillTint="33"/>
            <w:vAlign w:val="center"/>
          </w:tcPr>
          <w:p w14:paraId="0FBEF8A4" w14:textId="77777777" w:rsidR="002938C3" w:rsidRPr="00572820" w:rsidRDefault="002938C3" w:rsidP="000A4F3A">
            <w:pPr>
              <w:rPr>
                <w:rFonts w:asciiTheme="majorHAnsi" w:hAnsiTheme="majorHAnsi" w:cstheme="majorHAnsi"/>
                <w:b/>
                <w:bCs/>
                <w:sz w:val="24"/>
                <w:szCs w:val="24"/>
                <w:lang w:val="en-GB"/>
              </w:rPr>
            </w:pPr>
          </w:p>
          <w:p w14:paraId="2C5577EE" w14:textId="77777777" w:rsidR="002938C3" w:rsidRPr="00572820" w:rsidRDefault="002938C3" w:rsidP="000A4F3A">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Adaptational Tips: </w:t>
            </w:r>
          </w:p>
          <w:p w14:paraId="65E6C2D2" w14:textId="77777777" w:rsidR="002938C3" w:rsidRPr="00572820" w:rsidRDefault="002938C3" w:rsidP="000A4F3A">
            <w:pPr>
              <w:rPr>
                <w:rFonts w:asciiTheme="majorHAnsi" w:hAnsiTheme="majorHAnsi" w:cstheme="majorHAnsi"/>
                <w:b/>
                <w:bCs/>
                <w:sz w:val="24"/>
                <w:szCs w:val="24"/>
                <w:lang w:val="en-GB"/>
              </w:rPr>
            </w:pPr>
          </w:p>
          <w:p w14:paraId="313D508A" w14:textId="7CFC4AC4" w:rsidR="00136812" w:rsidRPr="00FE69AC" w:rsidRDefault="00F34682" w:rsidP="00FE69AC">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Check if </w:t>
            </w:r>
            <w:r w:rsidR="00136812">
              <w:rPr>
                <w:rFonts w:asciiTheme="majorHAnsi" w:hAnsiTheme="majorHAnsi" w:cstheme="majorHAnsi"/>
                <w:sz w:val="24"/>
                <w:szCs w:val="24"/>
                <w:lang w:val="en-GB"/>
              </w:rPr>
              <w:t xml:space="preserve">the supplier has </w:t>
            </w:r>
            <w:r>
              <w:rPr>
                <w:rFonts w:asciiTheme="majorHAnsi" w:hAnsiTheme="majorHAnsi" w:cstheme="majorHAnsi"/>
                <w:sz w:val="24"/>
                <w:szCs w:val="24"/>
                <w:lang w:val="en-GB"/>
              </w:rPr>
              <w:t xml:space="preserve">any </w:t>
            </w:r>
            <w:r w:rsidR="00136812">
              <w:rPr>
                <w:rFonts w:asciiTheme="majorHAnsi" w:hAnsiTheme="majorHAnsi" w:cstheme="majorHAnsi"/>
                <w:sz w:val="24"/>
                <w:szCs w:val="24"/>
                <w:lang w:val="en-GB"/>
              </w:rPr>
              <w:t xml:space="preserve">compliance to standards such as </w:t>
            </w:r>
            <w:r w:rsidR="001E534C">
              <w:rPr>
                <w:rFonts w:asciiTheme="majorHAnsi" w:hAnsiTheme="majorHAnsi" w:cstheme="majorHAnsi"/>
                <w:sz w:val="24"/>
                <w:szCs w:val="24"/>
                <w:lang w:val="en-GB"/>
              </w:rPr>
              <w:t xml:space="preserve">NIST or </w:t>
            </w:r>
            <w:r w:rsidR="00136812">
              <w:rPr>
                <w:rFonts w:asciiTheme="majorHAnsi" w:hAnsiTheme="majorHAnsi" w:cstheme="majorHAnsi"/>
                <w:sz w:val="24"/>
                <w:szCs w:val="24"/>
                <w:lang w:val="en-GB"/>
              </w:rPr>
              <w:t>ISO 27001.</w:t>
            </w:r>
          </w:p>
          <w:p w14:paraId="2D9D0A32" w14:textId="77777777" w:rsidR="002938C3" w:rsidRPr="00572820" w:rsidRDefault="002938C3" w:rsidP="000A4F3A">
            <w:pPr>
              <w:pStyle w:val="ListParagraph"/>
              <w:rPr>
                <w:rFonts w:asciiTheme="majorHAnsi" w:hAnsiTheme="majorHAnsi" w:cstheme="majorHAnsi"/>
                <w:sz w:val="24"/>
                <w:szCs w:val="24"/>
                <w:lang w:val="en-GB"/>
              </w:rPr>
            </w:pPr>
          </w:p>
        </w:tc>
      </w:tr>
    </w:tbl>
    <w:p w14:paraId="285601E8" w14:textId="77777777" w:rsidR="002938C3" w:rsidRDefault="002938C3" w:rsidP="002938C3">
      <w:pPr>
        <w:jc w:val="both"/>
        <w:rPr>
          <w:rFonts w:asciiTheme="majorHAnsi" w:hAnsiTheme="majorHAnsi" w:cstheme="majorHAnsi"/>
          <w:sz w:val="24"/>
          <w:szCs w:val="24"/>
          <w:lang w:val="en-GB"/>
        </w:rPr>
      </w:pPr>
    </w:p>
    <w:p w14:paraId="4E66BBBE" w14:textId="77777777" w:rsidR="00D87051" w:rsidRDefault="00D87051" w:rsidP="00D87051">
      <w:pPr>
        <w:spacing w:after="0" w:line="240" w:lineRule="auto"/>
        <w:rPr>
          <w:rFonts w:asciiTheme="majorHAnsi" w:hAnsiTheme="majorHAnsi" w:cstheme="majorHAnsi"/>
          <w:sz w:val="24"/>
          <w:szCs w:val="24"/>
          <w:lang w:val="en-GB"/>
        </w:rPr>
      </w:pPr>
      <w:r w:rsidRPr="00D93E9A">
        <w:rPr>
          <w:rFonts w:asciiTheme="majorHAnsi" w:hAnsiTheme="majorHAnsi" w:cstheme="majorHAnsi"/>
          <w:sz w:val="24"/>
          <w:szCs w:val="24"/>
          <w:lang w:val="en-GB"/>
        </w:rPr>
        <w:t xml:space="preserve">Review supplier proposals on their uptime and security commitments. </w:t>
      </w:r>
      <w:r>
        <w:rPr>
          <w:rFonts w:asciiTheme="majorHAnsi" w:hAnsiTheme="majorHAnsi" w:cstheme="majorHAnsi"/>
          <w:sz w:val="24"/>
          <w:szCs w:val="24"/>
          <w:lang w:val="en-GB"/>
        </w:rPr>
        <w:t>Negotiate terms to include penalties for non-compliance and the right to terminate if security standards slip (e.g., security audit fail or a publicly known security incident).</w:t>
      </w:r>
    </w:p>
    <w:p w14:paraId="3AE716E9" w14:textId="77777777" w:rsidR="00D87051" w:rsidRDefault="00D87051" w:rsidP="002938C3">
      <w:pPr>
        <w:jc w:val="both"/>
        <w:rPr>
          <w:rFonts w:asciiTheme="majorHAnsi" w:hAnsiTheme="majorHAnsi" w:cstheme="majorHAnsi"/>
          <w:sz w:val="24"/>
          <w:szCs w:val="24"/>
          <w:lang w:val="en-GB"/>
        </w:rPr>
      </w:pPr>
    </w:p>
    <w:p w14:paraId="0063782C" w14:textId="48F725AA" w:rsidR="00FE69AC" w:rsidRDefault="009C08A7" w:rsidP="00FE69AC">
      <w:pPr>
        <w:pStyle w:val="Heading3"/>
        <w:numPr>
          <w:ilvl w:val="1"/>
          <w:numId w:val="1"/>
        </w:numPr>
        <w:rPr>
          <w:rStyle w:val="Strong"/>
          <w:rFonts w:cstheme="majorHAnsi"/>
          <w:b/>
          <w:bCs w:val="0"/>
          <w:sz w:val="32"/>
        </w:rPr>
      </w:pPr>
      <w:bookmarkStart w:id="4" w:name="_Toc210312110"/>
      <w:r>
        <w:rPr>
          <w:rStyle w:val="Strong"/>
          <w:rFonts w:cstheme="majorHAnsi"/>
          <w:b/>
          <w:bCs w:val="0"/>
          <w:sz w:val="32"/>
        </w:rPr>
        <w:t>Security Requirements in Agreements</w:t>
      </w:r>
      <w:bookmarkEnd w:id="4"/>
    </w:p>
    <w:p w14:paraId="4F64CF8F" w14:textId="4E0C9D72" w:rsidR="001143D8" w:rsidRDefault="00992370" w:rsidP="00864721">
      <w:pPr>
        <w:spacing w:after="0" w:line="240" w:lineRule="auto"/>
        <w:rPr>
          <w:rFonts w:asciiTheme="majorHAnsi" w:hAnsiTheme="majorHAnsi" w:cstheme="majorHAnsi"/>
          <w:sz w:val="24"/>
          <w:szCs w:val="24"/>
          <w:lang w:val="en-GB"/>
        </w:rPr>
      </w:pPr>
      <w:r>
        <w:rPr>
          <w:rFonts w:asciiTheme="majorHAnsi" w:hAnsiTheme="majorHAnsi" w:cstheme="majorHAnsi"/>
          <w:sz w:val="24"/>
          <w:szCs w:val="24"/>
          <w:lang w:val="en-GB"/>
        </w:rPr>
        <w:t xml:space="preserve">This section focuses </w:t>
      </w:r>
      <w:r w:rsidR="00082141">
        <w:rPr>
          <w:rFonts w:asciiTheme="majorHAnsi" w:hAnsiTheme="majorHAnsi" w:cstheme="majorHAnsi"/>
          <w:sz w:val="24"/>
          <w:szCs w:val="24"/>
          <w:lang w:val="en-GB"/>
        </w:rPr>
        <w:t>on making sure that provided service reaches a certain security standard</w:t>
      </w:r>
      <w:r w:rsidR="00923CC5">
        <w:rPr>
          <w:rFonts w:asciiTheme="majorHAnsi" w:hAnsiTheme="majorHAnsi" w:cstheme="majorHAnsi"/>
          <w:sz w:val="24"/>
          <w:szCs w:val="24"/>
          <w:lang w:val="en-GB"/>
        </w:rPr>
        <w:t xml:space="preserve"> to protect the interests of the school.</w:t>
      </w:r>
    </w:p>
    <w:p w14:paraId="43670EEE" w14:textId="750ED1AB" w:rsidR="001143D8" w:rsidRDefault="001143D8" w:rsidP="00864721">
      <w:pPr>
        <w:spacing w:after="0" w:line="240" w:lineRule="auto"/>
        <w:rPr>
          <w:rFonts w:asciiTheme="majorHAnsi" w:hAnsiTheme="majorHAnsi" w:cstheme="majorHAnsi"/>
          <w:sz w:val="24"/>
          <w:szCs w:val="24"/>
          <w:lang w:val="en-GB"/>
        </w:rPr>
      </w:pPr>
      <w:r>
        <w:rPr>
          <w:rFonts w:asciiTheme="majorHAnsi" w:hAnsiTheme="majorHAnsi" w:cstheme="majorHAnsi"/>
          <w:sz w:val="24"/>
          <w:szCs w:val="24"/>
          <w:lang w:val="en-GB"/>
        </w:rPr>
        <w:t>The agreement should cover</w:t>
      </w:r>
      <w:r w:rsidR="009463ED">
        <w:rPr>
          <w:rFonts w:asciiTheme="majorHAnsi" w:hAnsiTheme="majorHAnsi" w:cstheme="majorHAnsi"/>
          <w:sz w:val="24"/>
          <w:szCs w:val="24"/>
          <w:lang w:val="en-GB"/>
        </w:rPr>
        <w:t xml:space="preserve"> the below security clauses</w:t>
      </w:r>
      <w:r>
        <w:rPr>
          <w:rFonts w:asciiTheme="majorHAnsi" w:hAnsiTheme="majorHAnsi" w:cstheme="majorHAnsi"/>
          <w:sz w:val="24"/>
          <w:szCs w:val="24"/>
          <w:lang w:val="en-GB"/>
        </w:rPr>
        <w:t>:</w:t>
      </w:r>
    </w:p>
    <w:p w14:paraId="7B18832C" w14:textId="213985DE" w:rsidR="009463ED" w:rsidRDefault="009463ED" w:rsidP="009463ED">
      <w:pPr>
        <w:pStyle w:val="ListParagraph"/>
        <w:numPr>
          <w:ilvl w:val="0"/>
          <w:numId w:val="29"/>
        </w:numPr>
        <w:spacing w:after="0" w:line="240" w:lineRule="auto"/>
        <w:rPr>
          <w:rFonts w:asciiTheme="majorHAnsi" w:hAnsiTheme="majorHAnsi" w:cstheme="majorHAnsi"/>
          <w:sz w:val="24"/>
          <w:szCs w:val="24"/>
          <w:lang w:val="en-GB"/>
        </w:rPr>
      </w:pPr>
      <w:r>
        <w:rPr>
          <w:rFonts w:asciiTheme="majorHAnsi" w:hAnsiTheme="majorHAnsi" w:cstheme="majorHAnsi"/>
          <w:sz w:val="24"/>
          <w:szCs w:val="24"/>
          <w:lang w:val="en-GB"/>
        </w:rPr>
        <w:t xml:space="preserve">How the supplier handles </w:t>
      </w:r>
      <w:r w:rsidR="00967771">
        <w:rPr>
          <w:rFonts w:asciiTheme="majorHAnsi" w:hAnsiTheme="majorHAnsi" w:cstheme="majorHAnsi"/>
          <w:sz w:val="24"/>
          <w:szCs w:val="24"/>
          <w:lang w:val="en-GB"/>
        </w:rPr>
        <w:t xml:space="preserve">data – how data is stored, transmitted and </w:t>
      </w:r>
      <w:r w:rsidR="008758A8">
        <w:rPr>
          <w:rFonts w:asciiTheme="majorHAnsi" w:hAnsiTheme="majorHAnsi" w:cstheme="majorHAnsi"/>
          <w:sz w:val="24"/>
          <w:szCs w:val="24"/>
          <w:lang w:val="en-GB"/>
        </w:rPr>
        <w:t>retained before deletion.</w:t>
      </w:r>
    </w:p>
    <w:p w14:paraId="1D878E49" w14:textId="08935A92" w:rsidR="00F72F76" w:rsidRDefault="00F72F76" w:rsidP="009463ED">
      <w:pPr>
        <w:pStyle w:val="ListParagraph"/>
        <w:numPr>
          <w:ilvl w:val="0"/>
          <w:numId w:val="29"/>
        </w:numPr>
        <w:spacing w:after="0" w:line="240" w:lineRule="auto"/>
        <w:rPr>
          <w:rFonts w:asciiTheme="majorHAnsi" w:hAnsiTheme="majorHAnsi" w:cstheme="majorHAnsi"/>
          <w:sz w:val="24"/>
          <w:szCs w:val="24"/>
          <w:lang w:val="en-GB"/>
        </w:rPr>
      </w:pPr>
      <w:r>
        <w:rPr>
          <w:rFonts w:asciiTheme="majorHAnsi" w:hAnsiTheme="majorHAnsi" w:cstheme="majorHAnsi"/>
          <w:sz w:val="24"/>
          <w:szCs w:val="24"/>
          <w:lang w:val="en-GB"/>
        </w:rPr>
        <w:t>The ownership, return and deletion of data upon contract end.</w:t>
      </w:r>
    </w:p>
    <w:p w14:paraId="7D7BF698" w14:textId="29271E68" w:rsidR="001143D8" w:rsidRDefault="00AD4892" w:rsidP="00F72F76">
      <w:pPr>
        <w:pStyle w:val="ListParagraph"/>
        <w:numPr>
          <w:ilvl w:val="0"/>
          <w:numId w:val="29"/>
        </w:numPr>
        <w:spacing w:after="0" w:line="240" w:lineRule="auto"/>
        <w:rPr>
          <w:rFonts w:asciiTheme="majorHAnsi" w:hAnsiTheme="majorHAnsi" w:cstheme="majorHAnsi"/>
          <w:sz w:val="24"/>
          <w:szCs w:val="24"/>
          <w:lang w:val="en-GB"/>
        </w:rPr>
      </w:pPr>
      <w:r>
        <w:rPr>
          <w:rFonts w:asciiTheme="majorHAnsi" w:hAnsiTheme="majorHAnsi" w:cstheme="majorHAnsi"/>
          <w:sz w:val="24"/>
          <w:szCs w:val="24"/>
          <w:lang w:val="en-GB"/>
        </w:rPr>
        <w:t>The Supplier’s b</w:t>
      </w:r>
      <w:r w:rsidR="00F72F76">
        <w:rPr>
          <w:rFonts w:asciiTheme="majorHAnsi" w:hAnsiTheme="majorHAnsi" w:cstheme="majorHAnsi"/>
          <w:sz w:val="24"/>
          <w:szCs w:val="24"/>
          <w:lang w:val="en-GB"/>
        </w:rPr>
        <w:t>ackup</w:t>
      </w:r>
      <w:r w:rsidR="00B213D9">
        <w:rPr>
          <w:rFonts w:asciiTheme="majorHAnsi" w:hAnsiTheme="majorHAnsi" w:cstheme="majorHAnsi"/>
          <w:sz w:val="24"/>
          <w:szCs w:val="24"/>
          <w:lang w:val="en-GB"/>
        </w:rPr>
        <w:t xml:space="preserve"> schedules</w:t>
      </w:r>
      <w:r w:rsidR="00F72F76">
        <w:rPr>
          <w:rFonts w:asciiTheme="majorHAnsi" w:hAnsiTheme="majorHAnsi" w:cstheme="majorHAnsi"/>
          <w:sz w:val="24"/>
          <w:szCs w:val="24"/>
          <w:lang w:val="en-GB"/>
        </w:rPr>
        <w:t xml:space="preserve"> and their retention scheme.</w:t>
      </w:r>
    </w:p>
    <w:p w14:paraId="0194FF0C" w14:textId="104BEFE2" w:rsidR="00D87051" w:rsidRPr="00F72F76" w:rsidRDefault="00D87051" w:rsidP="00F72F76">
      <w:pPr>
        <w:pStyle w:val="ListParagraph"/>
        <w:numPr>
          <w:ilvl w:val="0"/>
          <w:numId w:val="29"/>
        </w:numPr>
        <w:spacing w:after="0" w:line="240" w:lineRule="auto"/>
        <w:rPr>
          <w:rFonts w:asciiTheme="majorHAnsi" w:hAnsiTheme="majorHAnsi" w:cstheme="majorHAnsi"/>
          <w:sz w:val="24"/>
          <w:szCs w:val="24"/>
          <w:lang w:val="en-GB"/>
        </w:rPr>
      </w:pPr>
      <w:r>
        <w:rPr>
          <w:rFonts w:asciiTheme="majorHAnsi" w:hAnsiTheme="majorHAnsi" w:cstheme="majorHAnsi"/>
          <w:sz w:val="24"/>
          <w:szCs w:val="24"/>
          <w:lang w:val="en-GB"/>
        </w:rPr>
        <w:t>Uptime</w:t>
      </w:r>
      <w:r w:rsidR="002E709D">
        <w:rPr>
          <w:rFonts w:asciiTheme="majorHAnsi" w:hAnsiTheme="majorHAnsi" w:cstheme="majorHAnsi"/>
          <w:sz w:val="24"/>
          <w:szCs w:val="24"/>
          <w:lang w:val="en-GB"/>
        </w:rPr>
        <w:t xml:space="preserve"> of the service and compensations upon service disruption.</w:t>
      </w:r>
    </w:p>
    <w:p w14:paraId="5FF98DCA" w14:textId="1F1FCAEF" w:rsidR="00053ABB" w:rsidRDefault="004D4F53" w:rsidP="00C20C9B">
      <w:pPr>
        <w:pStyle w:val="ListParagraph"/>
        <w:numPr>
          <w:ilvl w:val="0"/>
          <w:numId w:val="27"/>
        </w:numPr>
        <w:spacing w:after="0" w:line="240" w:lineRule="auto"/>
        <w:rPr>
          <w:rFonts w:asciiTheme="majorHAnsi" w:hAnsiTheme="majorHAnsi" w:cstheme="majorHAnsi"/>
          <w:sz w:val="24"/>
          <w:szCs w:val="24"/>
          <w:lang w:val="en-GB"/>
        </w:rPr>
      </w:pPr>
      <w:r>
        <w:rPr>
          <w:rFonts w:asciiTheme="majorHAnsi" w:hAnsiTheme="majorHAnsi" w:cstheme="majorHAnsi"/>
          <w:sz w:val="24"/>
          <w:szCs w:val="24"/>
          <w:lang w:val="en-GB"/>
        </w:rPr>
        <w:t>The</w:t>
      </w:r>
      <w:r w:rsidR="00053ABB">
        <w:rPr>
          <w:rFonts w:asciiTheme="majorHAnsi" w:hAnsiTheme="majorHAnsi" w:cstheme="majorHAnsi"/>
          <w:sz w:val="24"/>
          <w:szCs w:val="24"/>
          <w:lang w:val="en-GB"/>
        </w:rPr>
        <w:t xml:space="preserve"> duration, scope and cost of ongoing security updates</w:t>
      </w:r>
      <w:r w:rsidR="00586F3A">
        <w:rPr>
          <w:rFonts w:asciiTheme="majorHAnsi" w:hAnsiTheme="majorHAnsi" w:cstheme="majorHAnsi"/>
          <w:sz w:val="24"/>
          <w:szCs w:val="24"/>
          <w:lang w:val="en-GB"/>
        </w:rPr>
        <w:t xml:space="preserve"> (e.g., patches)</w:t>
      </w:r>
    </w:p>
    <w:p w14:paraId="291029A6" w14:textId="140898D4" w:rsidR="00E35701" w:rsidRDefault="00C767C5" w:rsidP="00C20C9B">
      <w:pPr>
        <w:pStyle w:val="ListParagraph"/>
        <w:numPr>
          <w:ilvl w:val="0"/>
          <w:numId w:val="27"/>
        </w:numPr>
        <w:spacing w:after="0" w:line="240" w:lineRule="auto"/>
        <w:rPr>
          <w:rFonts w:asciiTheme="majorHAnsi" w:hAnsiTheme="majorHAnsi" w:cstheme="majorHAnsi"/>
          <w:sz w:val="24"/>
          <w:szCs w:val="24"/>
          <w:lang w:val="en-GB"/>
        </w:rPr>
      </w:pPr>
      <w:r>
        <w:rPr>
          <w:rFonts w:asciiTheme="majorHAnsi" w:hAnsiTheme="majorHAnsi" w:cstheme="majorHAnsi"/>
          <w:sz w:val="24"/>
          <w:szCs w:val="24"/>
          <w:lang w:val="en-GB"/>
        </w:rPr>
        <w:t>Communication protocols upon cyber incident</w:t>
      </w:r>
      <w:r w:rsidR="00BC5D46">
        <w:rPr>
          <w:rFonts w:asciiTheme="majorHAnsi" w:hAnsiTheme="majorHAnsi" w:cstheme="majorHAnsi"/>
          <w:sz w:val="24"/>
          <w:szCs w:val="24"/>
          <w:lang w:val="en-GB"/>
        </w:rPr>
        <w:t>s</w:t>
      </w:r>
      <w:r>
        <w:rPr>
          <w:rFonts w:asciiTheme="majorHAnsi" w:hAnsiTheme="majorHAnsi" w:cstheme="majorHAnsi"/>
          <w:sz w:val="24"/>
          <w:szCs w:val="24"/>
          <w:lang w:val="en-GB"/>
        </w:rPr>
        <w:t>.</w:t>
      </w:r>
    </w:p>
    <w:p w14:paraId="02690846" w14:textId="77777777" w:rsidR="00027B8D" w:rsidRDefault="00027B8D" w:rsidP="00027B8D">
      <w:pPr>
        <w:pStyle w:val="ListParagraph"/>
        <w:spacing w:after="0" w:line="240" w:lineRule="auto"/>
        <w:rPr>
          <w:rFonts w:asciiTheme="majorHAnsi" w:hAnsiTheme="majorHAnsi" w:cstheme="majorHAnsi"/>
          <w:sz w:val="24"/>
          <w:szCs w:val="24"/>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027B8D" w:rsidRPr="00572820" w14:paraId="176A6181" w14:textId="77777777" w:rsidTr="000A4F3A">
        <w:trPr>
          <w:trHeight w:val="1807"/>
        </w:trPr>
        <w:tc>
          <w:tcPr>
            <w:tcW w:w="8642" w:type="dxa"/>
            <w:shd w:val="clear" w:color="auto" w:fill="F2CEED" w:themeFill="accent5" w:themeFillTint="33"/>
            <w:vAlign w:val="center"/>
          </w:tcPr>
          <w:p w14:paraId="571197FE" w14:textId="77777777" w:rsidR="00027B8D" w:rsidRPr="00572820" w:rsidRDefault="00027B8D" w:rsidP="000A4F3A">
            <w:pPr>
              <w:rPr>
                <w:rFonts w:asciiTheme="majorHAnsi" w:hAnsiTheme="majorHAnsi" w:cstheme="majorHAnsi"/>
                <w:b/>
                <w:bCs/>
                <w:sz w:val="24"/>
                <w:szCs w:val="24"/>
                <w:lang w:val="en-GB"/>
              </w:rPr>
            </w:pPr>
          </w:p>
          <w:p w14:paraId="5900DC7D" w14:textId="77777777" w:rsidR="00027B8D" w:rsidRPr="00572820" w:rsidRDefault="00027B8D" w:rsidP="000A4F3A">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Adaptational Tips: </w:t>
            </w:r>
          </w:p>
          <w:p w14:paraId="111792DC" w14:textId="77777777" w:rsidR="00027B8D" w:rsidRPr="00572820" w:rsidRDefault="00027B8D" w:rsidP="000A4F3A">
            <w:pPr>
              <w:rPr>
                <w:rFonts w:asciiTheme="majorHAnsi" w:hAnsiTheme="majorHAnsi" w:cstheme="majorHAnsi"/>
                <w:b/>
                <w:bCs/>
                <w:sz w:val="24"/>
                <w:szCs w:val="24"/>
                <w:lang w:val="en-GB"/>
              </w:rPr>
            </w:pPr>
          </w:p>
          <w:p w14:paraId="5069C788" w14:textId="4F1B48B3" w:rsidR="00027B8D" w:rsidRPr="00FE69AC" w:rsidRDefault="000F20D0" w:rsidP="000A4F3A">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Use their agreements to check against </w:t>
            </w:r>
            <w:r w:rsidR="002C6428">
              <w:rPr>
                <w:rFonts w:asciiTheme="majorHAnsi" w:hAnsiTheme="majorHAnsi" w:cstheme="majorHAnsi"/>
                <w:sz w:val="24"/>
                <w:szCs w:val="24"/>
                <w:lang w:val="en-GB"/>
              </w:rPr>
              <w:t xml:space="preserve">the cybersecurity policy to see if any </w:t>
            </w:r>
            <w:r w:rsidR="00557B7A">
              <w:rPr>
                <w:rFonts w:asciiTheme="majorHAnsi" w:hAnsiTheme="majorHAnsi" w:cstheme="majorHAnsi"/>
                <w:sz w:val="24"/>
                <w:szCs w:val="24"/>
                <w:lang w:val="en-GB"/>
              </w:rPr>
              <w:t xml:space="preserve">further measures </w:t>
            </w:r>
            <w:proofErr w:type="gramStart"/>
            <w:r w:rsidR="00557B7A">
              <w:rPr>
                <w:rFonts w:asciiTheme="majorHAnsi" w:hAnsiTheme="majorHAnsi" w:cstheme="majorHAnsi"/>
                <w:sz w:val="24"/>
                <w:szCs w:val="24"/>
                <w:lang w:val="en-GB"/>
              </w:rPr>
              <w:t>has</w:t>
            </w:r>
            <w:proofErr w:type="gramEnd"/>
            <w:r w:rsidR="00557B7A">
              <w:rPr>
                <w:rFonts w:asciiTheme="majorHAnsi" w:hAnsiTheme="majorHAnsi" w:cstheme="majorHAnsi"/>
                <w:sz w:val="24"/>
                <w:szCs w:val="24"/>
                <w:lang w:val="en-GB"/>
              </w:rPr>
              <w:t xml:space="preserve"> to be </w:t>
            </w:r>
            <w:r w:rsidR="001E33AB">
              <w:rPr>
                <w:rFonts w:asciiTheme="majorHAnsi" w:hAnsiTheme="majorHAnsi" w:cstheme="majorHAnsi"/>
                <w:sz w:val="24"/>
                <w:szCs w:val="24"/>
                <w:lang w:val="en-GB"/>
              </w:rPr>
              <w:t xml:space="preserve">taken, or if the </w:t>
            </w:r>
            <w:r w:rsidR="00E873A0">
              <w:rPr>
                <w:rFonts w:asciiTheme="majorHAnsi" w:hAnsiTheme="majorHAnsi" w:cstheme="majorHAnsi"/>
                <w:sz w:val="24"/>
                <w:szCs w:val="24"/>
                <w:lang w:val="en-GB"/>
              </w:rPr>
              <w:t>service is suitable.</w:t>
            </w:r>
          </w:p>
          <w:p w14:paraId="05187C6F" w14:textId="77777777" w:rsidR="00027B8D" w:rsidRPr="00572820" w:rsidRDefault="00027B8D" w:rsidP="000A4F3A">
            <w:pPr>
              <w:pStyle w:val="ListParagraph"/>
              <w:rPr>
                <w:rFonts w:asciiTheme="majorHAnsi" w:hAnsiTheme="majorHAnsi" w:cstheme="majorHAnsi"/>
                <w:sz w:val="24"/>
                <w:szCs w:val="24"/>
                <w:lang w:val="en-GB"/>
              </w:rPr>
            </w:pPr>
          </w:p>
        </w:tc>
      </w:tr>
    </w:tbl>
    <w:p w14:paraId="549DDA4B" w14:textId="77777777" w:rsidR="00BC5D46" w:rsidRDefault="00BC5D46"/>
    <w:tbl>
      <w:tblPr>
        <w:tblStyle w:val="TableGrid"/>
        <w:tblW w:w="8642" w:type="dxa"/>
        <w:shd w:val="clear" w:color="auto" w:fill="F2CEED" w:themeFill="accent5" w:themeFillTint="33"/>
        <w:tblLook w:val="04A0" w:firstRow="1" w:lastRow="0" w:firstColumn="1" w:lastColumn="0" w:noHBand="0" w:noVBand="1"/>
      </w:tblPr>
      <w:tblGrid>
        <w:gridCol w:w="8642"/>
      </w:tblGrid>
      <w:tr w:rsidR="00E873A0" w:rsidRPr="00572820" w14:paraId="236772A3" w14:textId="77777777" w:rsidTr="000A4F3A">
        <w:trPr>
          <w:trHeight w:val="985"/>
        </w:trPr>
        <w:tc>
          <w:tcPr>
            <w:tcW w:w="8642" w:type="dxa"/>
            <w:shd w:val="clear" w:color="auto" w:fill="C1F0C7" w:themeFill="accent3" w:themeFillTint="33"/>
            <w:vAlign w:val="center"/>
          </w:tcPr>
          <w:p w14:paraId="34331DC4" w14:textId="77777777" w:rsidR="00E873A0" w:rsidRPr="00572820" w:rsidRDefault="00E873A0" w:rsidP="000A4F3A">
            <w:pPr>
              <w:rPr>
                <w:rFonts w:asciiTheme="majorHAnsi" w:hAnsiTheme="majorHAnsi" w:cstheme="majorHAnsi"/>
                <w:b/>
                <w:bCs/>
                <w:sz w:val="24"/>
                <w:szCs w:val="24"/>
              </w:rPr>
            </w:pPr>
          </w:p>
          <w:p w14:paraId="2809A68C" w14:textId="77777777" w:rsidR="00E873A0" w:rsidRPr="00572820" w:rsidRDefault="00E873A0" w:rsidP="000A4F3A">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15470122" w14:textId="77777777" w:rsidR="00E873A0" w:rsidRPr="00572820" w:rsidRDefault="00E873A0" w:rsidP="000A4F3A">
            <w:pPr>
              <w:rPr>
                <w:rFonts w:asciiTheme="majorHAnsi" w:hAnsiTheme="majorHAnsi" w:cstheme="majorHAnsi"/>
                <w:b/>
                <w:bCs/>
                <w:sz w:val="24"/>
                <w:szCs w:val="24"/>
                <w:lang w:val="en-GB"/>
              </w:rPr>
            </w:pPr>
          </w:p>
          <w:p w14:paraId="76A0A366" w14:textId="37B41E90" w:rsidR="00E873A0" w:rsidRPr="00572820" w:rsidRDefault="00142737" w:rsidP="000A4F3A">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Assume a cloud storage provider that does not encrypt data stored on their servers. </w:t>
            </w:r>
            <w:r w:rsidR="008C7E57">
              <w:rPr>
                <w:rFonts w:asciiTheme="majorHAnsi" w:hAnsiTheme="majorHAnsi" w:cstheme="majorHAnsi"/>
                <w:sz w:val="24"/>
                <w:szCs w:val="24"/>
                <w:lang w:val="en-GB"/>
              </w:rPr>
              <w:t xml:space="preserve">The school can either make a policy of encrypting everything before uploading or ditch the </w:t>
            </w:r>
            <w:r w:rsidR="00E35701">
              <w:rPr>
                <w:rFonts w:asciiTheme="majorHAnsi" w:hAnsiTheme="majorHAnsi" w:cstheme="majorHAnsi"/>
                <w:sz w:val="24"/>
                <w:szCs w:val="24"/>
                <w:lang w:val="en-GB"/>
              </w:rPr>
              <w:t>service.</w:t>
            </w:r>
          </w:p>
          <w:p w14:paraId="0BA96643" w14:textId="77777777" w:rsidR="00E873A0" w:rsidRPr="00572820" w:rsidRDefault="00E873A0" w:rsidP="000A4F3A">
            <w:pPr>
              <w:ind w:left="720"/>
              <w:rPr>
                <w:rFonts w:asciiTheme="majorHAnsi" w:hAnsiTheme="majorHAnsi" w:cstheme="majorHAnsi"/>
                <w:sz w:val="24"/>
                <w:szCs w:val="24"/>
                <w:lang w:val="en-GB"/>
              </w:rPr>
            </w:pPr>
          </w:p>
          <w:p w14:paraId="7CC4C285" w14:textId="77777777" w:rsidR="00E873A0" w:rsidRPr="00572820" w:rsidRDefault="00E873A0" w:rsidP="000A4F3A">
            <w:pPr>
              <w:rPr>
                <w:rFonts w:asciiTheme="majorHAnsi" w:hAnsiTheme="majorHAnsi" w:cstheme="majorHAnsi"/>
                <w:sz w:val="24"/>
                <w:szCs w:val="24"/>
                <w:lang w:val="en-GB"/>
              </w:rPr>
            </w:pPr>
          </w:p>
        </w:tc>
      </w:tr>
    </w:tbl>
    <w:p w14:paraId="52A596AE" w14:textId="77777777" w:rsidR="00E873A0" w:rsidRPr="00C22C5D" w:rsidRDefault="00E873A0" w:rsidP="00E873A0">
      <w:pPr>
        <w:jc w:val="both"/>
        <w:rPr>
          <w:rFonts w:asciiTheme="majorHAnsi" w:hAnsiTheme="majorHAnsi" w:cstheme="majorHAnsi"/>
          <w:sz w:val="24"/>
          <w:szCs w:val="24"/>
        </w:rPr>
      </w:pPr>
    </w:p>
    <w:p w14:paraId="19F6DC01" w14:textId="77777777" w:rsidR="00884DAE" w:rsidRPr="00027B8D" w:rsidRDefault="00884DAE" w:rsidP="00884DAE">
      <w:pPr>
        <w:pStyle w:val="ListParagraph"/>
        <w:spacing w:after="0" w:line="240" w:lineRule="auto"/>
        <w:rPr>
          <w:rFonts w:asciiTheme="majorHAnsi" w:hAnsiTheme="majorHAnsi" w:cstheme="majorHAnsi"/>
          <w:sz w:val="24"/>
          <w:szCs w:val="24"/>
        </w:rPr>
      </w:pPr>
    </w:p>
    <w:p w14:paraId="10A16040" w14:textId="618D0899" w:rsidR="00884DAE" w:rsidRDefault="00884DAE" w:rsidP="00884DAE">
      <w:pPr>
        <w:pStyle w:val="Heading3"/>
        <w:numPr>
          <w:ilvl w:val="1"/>
          <w:numId w:val="1"/>
        </w:numPr>
        <w:rPr>
          <w:rStyle w:val="Strong"/>
          <w:rFonts w:cstheme="majorHAnsi"/>
          <w:b/>
          <w:bCs w:val="0"/>
          <w:sz w:val="32"/>
        </w:rPr>
      </w:pPr>
      <w:bookmarkStart w:id="5" w:name="_Toc210312111"/>
      <w:r>
        <w:rPr>
          <w:rStyle w:val="Strong"/>
          <w:rFonts w:cstheme="majorHAnsi"/>
          <w:b/>
          <w:bCs w:val="0"/>
          <w:sz w:val="32"/>
        </w:rPr>
        <w:t>Exit Strategies and Contract Te</w:t>
      </w:r>
      <w:r w:rsidR="00992370">
        <w:rPr>
          <w:rStyle w:val="Strong"/>
          <w:rFonts w:cstheme="majorHAnsi"/>
          <w:b/>
          <w:bCs w:val="0"/>
          <w:sz w:val="32"/>
        </w:rPr>
        <w:t>r</w:t>
      </w:r>
      <w:r>
        <w:rPr>
          <w:rStyle w:val="Strong"/>
          <w:rFonts w:cstheme="majorHAnsi"/>
          <w:b/>
          <w:bCs w:val="0"/>
          <w:sz w:val="32"/>
        </w:rPr>
        <w:t>mination</w:t>
      </w:r>
      <w:bookmarkEnd w:id="5"/>
    </w:p>
    <w:p w14:paraId="5E8CFB2E" w14:textId="71BD85FA" w:rsidR="00992370" w:rsidRPr="00992370" w:rsidRDefault="00992370" w:rsidP="00992370">
      <w:proofErr w:type="gramStart"/>
      <w:r>
        <w:t xml:space="preserve">Plan </w:t>
      </w:r>
      <w:r w:rsidR="00F1496A">
        <w:t>ahead</w:t>
      </w:r>
      <w:proofErr w:type="gramEnd"/>
      <w:r>
        <w:t xml:space="preserve"> supplier changes</w:t>
      </w:r>
      <w:r w:rsidR="00446D76">
        <w:t xml:space="preserve">. </w:t>
      </w:r>
      <w:r w:rsidR="005253C5">
        <w:t xml:space="preserve">It would be horrible if there is a need to change the supplier, only to find out that all data </w:t>
      </w:r>
      <w:proofErr w:type="gramStart"/>
      <w:r w:rsidR="004B35A6">
        <w:t>has to</w:t>
      </w:r>
      <w:proofErr w:type="gramEnd"/>
      <w:r w:rsidR="004B35A6">
        <w:t xml:space="preserve"> be exported manually.</w:t>
      </w:r>
    </w:p>
    <w:p w14:paraId="2AECD10B" w14:textId="65B86DEA" w:rsidR="00FE0183" w:rsidRDefault="004B35A6" w:rsidP="003F04B3">
      <w:pPr>
        <w:pStyle w:val="ListParagraph"/>
        <w:numPr>
          <w:ilvl w:val="0"/>
          <w:numId w:val="29"/>
        </w:numPr>
        <w:spacing w:after="0" w:line="240" w:lineRule="auto"/>
        <w:rPr>
          <w:rFonts w:asciiTheme="majorHAnsi" w:hAnsiTheme="majorHAnsi" w:cstheme="majorHAnsi"/>
          <w:sz w:val="24"/>
          <w:szCs w:val="24"/>
          <w:lang w:val="en-GB"/>
        </w:rPr>
      </w:pPr>
      <w:r w:rsidRPr="00A9592A">
        <w:rPr>
          <w:rFonts w:asciiTheme="majorHAnsi" w:hAnsiTheme="majorHAnsi" w:cstheme="majorHAnsi"/>
          <w:sz w:val="24"/>
          <w:szCs w:val="24"/>
          <w:lang w:val="en-GB"/>
        </w:rPr>
        <w:t>Include exit clauses in agreements</w:t>
      </w:r>
      <w:r w:rsidR="001F0806" w:rsidRPr="00A9592A">
        <w:rPr>
          <w:rFonts w:asciiTheme="majorHAnsi" w:hAnsiTheme="majorHAnsi" w:cstheme="majorHAnsi"/>
          <w:sz w:val="24"/>
          <w:szCs w:val="24"/>
          <w:lang w:val="en-GB"/>
        </w:rPr>
        <w:t xml:space="preserve"> to ensure data can be transferred </w:t>
      </w:r>
      <w:r w:rsidR="00C2464B">
        <w:rPr>
          <w:rFonts w:asciiTheme="majorHAnsi" w:hAnsiTheme="majorHAnsi" w:cstheme="majorHAnsi"/>
          <w:sz w:val="24"/>
          <w:szCs w:val="24"/>
          <w:lang w:val="en-GB"/>
        </w:rPr>
        <w:t>and</w:t>
      </w:r>
      <w:r w:rsidR="001F0806" w:rsidRPr="00A9592A">
        <w:rPr>
          <w:rFonts w:asciiTheme="majorHAnsi" w:hAnsiTheme="majorHAnsi" w:cstheme="majorHAnsi"/>
          <w:sz w:val="24"/>
          <w:szCs w:val="24"/>
          <w:lang w:val="en-GB"/>
        </w:rPr>
        <w:t xml:space="preserve"> erased upon contract termination</w:t>
      </w:r>
      <w:r w:rsidR="00F15315">
        <w:rPr>
          <w:rFonts w:asciiTheme="majorHAnsi" w:hAnsiTheme="majorHAnsi" w:cstheme="majorHAnsi"/>
          <w:sz w:val="24"/>
          <w:szCs w:val="24"/>
          <w:lang w:val="en-GB"/>
        </w:rPr>
        <w:t xml:space="preserve"> (e.g., export utilities)</w:t>
      </w:r>
      <w:r w:rsidR="001F0806" w:rsidRPr="00A9592A">
        <w:rPr>
          <w:rFonts w:asciiTheme="majorHAnsi" w:hAnsiTheme="majorHAnsi" w:cstheme="majorHAnsi"/>
          <w:sz w:val="24"/>
          <w:szCs w:val="24"/>
          <w:lang w:val="en-GB"/>
        </w:rPr>
        <w:t>.</w:t>
      </w:r>
    </w:p>
    <w:p w14:paraId="467341D9" w14:textId="65DA8D03" w:rsidR="00A9592A" w:rsidRPr="00A9592A" w:rsidRDefault="00A9592A" w:rsidP="003F04B3">
      <w:pPr>
        <w:pStyle w:val="ListParagraph"/>
        <w:numPr>
          <w:ilvl w:val="0"/>
          <w:numId w:val="29"/>
        </w:numPr>
        <w:spacing w:after="0" w:line="240" w:lineRule="auto"/>
        <w:rPr>
          <w:rFonts w:asciiTheme="majorHAnsi" w:hAnsiTheme="majorHAnsi" w:cstheme="majorHAnsi"/>
          <w:sz w:val="24"/>
          <w:szCs w:val="24"/>
          <w:lang w:val="en-GB"/>
        </w:rPr>
      </w:pPr>
      <w:r>
        <w:rPr>
          <w:rFonts w:asciiTheme="majorHAnsi" w:hAnsiTheme="majorHAnsi" w:cstheme="majorHAnsi"/>
          <w:sz w:val="24"/>
          <w:szCs w:val="24"/>
          <w:lang w:val="en-GB"/>
        </w:rPr>
        <w:t xml:space="preserve">Test the data export </w:t>
      </w:r>
      <w:r w:rsidR="0043318C">
        <w:rPr>
          <w:rFonts w:asciiTheme="majorHAnsi" w:hAnsiTheme="majorHAnsi" w:cstheme="majorHAnsi"/>
          <w:sz w:val="24"/>
          <w:szCs w:val="24"/>
          <w:lang w:val="en-GB"/>
        </w:rPr>
        <w:t>functionalities</w:t>
      </w:r>
      <w:r>
        <w:rPr>
          <w:rFonts w:asciiTheme="majorHAnsi" w:hAnsiTheme="majorHAnsi" w:cstheme="majorHAnsi"/>
          <w:sz w:val="24"/>
          <w:szCs w:val="24"/>
          <w:lang w:val="en-GB"/>
        </w:rPr>
        <w:t xml:space="preserve"> before deployment of</w:t>
      </w:r>
      <w:r w:rsidR="00962699">
        <w:rPr>
          <w:rFonts w:asciiTheme="majorHAnsi" w:hAnsiTheme="majorHAnsi" w:cstheme="majorHAnsi"/>
          <w:sz w:val="24"/>
          <w:szCs w:val="24"/>
          <w:lang w:val="en-GB"/>
        </w:rPr>
        <w:t xml:space="preserve"> the service in </w:t>
      </w:r>
      <w:proofErr w:type="gramStart"/>
      <w:r w:rsidR="00962699">
        <w:rPr>
          <w:rFonts w:asciiTheme="majorHAnsi" w:hAnsiTheme="majorHAnsi" w:cstheme="majorHAnsi"/>
          <w:sz w:val="24"/>
          <w:szCs w:val="24"/>
          <w:lang w:val="en-GB"/>
        </w:rPr>
        <w:t>production</w:t>
      </w:r>
      <w:r w:rsidR="00C2464B">
        <w:rPr>
          <w:rFonts w:asciiTheme="majorHAnsi" w:hAnsiTheme="majorHAnsi" w:cstheme="majorHAnsi"/>
          <w:sz w:val="24"/>
          <w:szCs w:val="24"/>
          <w:lang w:val="en-GB"/>
        </w:rPr>
        <w:t>, and</w:t>
      </w:r>
      <w:proofErr w:type="gramEnd"/>
      <w:r w:rsidR="00C2464B">
        <w:rPr>
          <w:rFonts w:asciiTheme="majorHAnsi" w:hAnsiTheme="majorHAnsi" w:cstheme="majorHAnsi"/>
          <w:sz w:val="24"/>
          <w:szCs w:val="24"/>
          <w:lang w:val="en-GB"/>
        </w:rPr>
        <w:t xml:space="preserve"> </w:t>
      </w:r>
      <w:r w:rsidR="0043318C">
        <w:rPr>
          <w:rFonts w:asciiTheme="majorHAnsi" w:hAnsiTheme="majorHAnsi" w:cstheme="majorHAnsi"/>
          <w:sz w:val="24"/>
          <w:szCs w:val="24"/>
          <w:lang w:val="en-GB"/>
        </w:rPr>
        <w:t>make local backups regularly.</w:t>
      </w:r>
      <w:r w:rsidR="007E1DE2">
        <w:rPr>
          <w:rFonts w:asciiTheme="majorHAnsi" w:hAnsiTheme="majorHAnsi" w:cstheme="majorHAnsi"/>
          <w:sz w:val="24"/>
          <w:szCs w:val="24"/>
          <w:lang w:val="en-GB"/>
        </w:rPr>
        <w:t xml:space="preserve"> Define such backup schedules in the backup policy of the school.</w:t>
      </w:r>
    </w:p>
    <w:p w14:paraId="20ED3C84" w14:textId="77777777" w:rsidR="00884DAE" w:rsidRDefault="00884DAE" w:rsidP="00884DAE">
      <w:pPr>
        <w:pStyle w:val="ListParagraph"/>
        <w:spacing w:after="0" w:line="240" w:lineRule="auto"/>
        <w:rPr>
          <w:rFonts w:asciiTheme="majorHAnsi" w:hAnsiTheme="majorHAnsi" w:cstheme="majorHAnsi"/>
          <w:sz w:val="24"/>
          <w:szCs w:val="24"/>
          <w:lang w:val="en-GB"/>
        </w:rPr>
      </w:pPr>
    </w:p>
    <w:p w14:paraId="5C872C35" w14:textId="21B8E2B5" w:rsidR="00062F49" w:rsidRPr="004D4F53" w:rsidRDefault="00062F49" w:rsidP="004D4F53">
      <w:pPr>
        <w:spacing w:after="0" w:line="240" w:lineRule="auto"/>
        <w:jc w:val="both"/>
        <w:rPr>
          <w:rFonts w:asciiTheme="majorHAnsi" w:hAnsiTheme="majorHAnsi" w:cstheme="majorHAnsi"/>
          <w:sz w:val="24"/>
          <w:szCs w:val="24"/>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C22C5D" w:rsidRPr="00572820" w14:paraId="4550669E" w14:textId="77777777" w:rsidTr="002D2506">
        <w:trPr>
          <w:trHeight w:val="985"/>
        </w:trPr>
        <w:tc>
          <w:tcPr>
            <w:tcW w:w="8642" w:type="dxa"/>
            <w:shd w:val="clear" w:color="auto" w:fill="C1F0C7" w:themeFill="accent3" w:themeFillTint="33"/>
            <w:vAlign w:val="center"/>
          </w:tcPr>
          <w:p w14:paraId="637DB88B" w14:textId="77777777" w:rsidR="00C22C5D" w:rsidRPr="00572820" w:rsidRDefault="00C22C5D" w:rsidP="002D2506">
            <w:pPr>
              <w:rPr>
                <w:rFonts w:asciiTheme="majorHAnsi" w:hAnsiTheme="majorHAnsi" w:cstheme="majorHAnsi"/>
                <w:b/>
                <w:bCs/>
                <w:sz w:val="24"/>
                <w:szCs w:val="24"/>
              </w:rPr>
            </w:pPr>
          </w:p>
          <w:p w14:paraId="691D95D8" w14:textId="77777777" w:rsidR="00C22C5D" w:rsidRPr="00572820" w:rsidRDefault="00C22C5D" w:rsidP="002D2506">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2F0A6825" w14:textId="77777777" w:rsidR="00C22C5D" w:rsidRPr="00572820" w:rsidRDefault="00C22C5D" w:rsidP="002D2506">
            <w:pPr>
              <w:rPr>
                <w:rFonts w:asciiTheme="majorHAnsi" w:hAnsiTheme="majorHAnsi" w:cstheme="majorHAnsi"/>
                <w:b/>
                <w:bCs/>
                <w:sz w:val="24"/>
                <w:szCs w:val="24"/>
                <w:lang w:val="en-GB"/>
              </w:rPr>
            </w:pPr>
          </w:p>
          <w:p w14:paraId="604AE540" w14:textId="7CAE01F6" w:rsidR="00C22C5D" w:rsidRDefault="00076D74" w:rsidP="002D2506">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Ensure data export functionalities in the agreement with the cloud service, then test its functionality </w:t>
            </w:r>
            <w:r w:rsidR="005D37D9">
              <w:rPr>
                <w:rFonts w:asciiTheme="majorHAnsi" w:hAnsiTheme="majorHAnsi" w:cstheme="majorHAnsi"/>
                <w:sz w:val="24"/>
                <w:szCs w:val="24"/>
                <w:lang w:val="en-GB"/>
              </w:rPr>
              <w:t>during testing phase.</w:t>
            </w:r>
          </w:p>
          <w:p w14:paraId="7F388FE3" w14:textId="27FFE9D1" w:rsidR="005D37D9" w:rsidRPr="00572820" w:rsidRDefault="00027B8D" w:rsidP="002D2506">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Export the data</w:t>
            </w:r>
            <w:r w:rsidR="005D37D9">
              <w:rPr>
                <w:rFonts w:asciiTheme="majorHAnsi" w:hAnsiTheme="majorHAnsi" w:cstheme="majorHAnsi"/>
                <w:sz w:val="24"/>
                <w:szCs w:val="24"/>
                <w:lang w:val="en-GB"/>
              </w:rPr>
              <w:t xml:space="preserve"> </w:t>
            </w:r>
            <w:r>
              <w:rPr>
                <w:rFonts w:asciiTheme="majorHAnsi" w:hAnsiTheme="majorHAnsi" w:cstheme="majorHAnsi"/>
                <w:sz w:val="24"/>
                <w:szCs w:val="24"/>
                <w:lang w:val="en-GB"/>
              </w:rPr>
              <w:t>daily to make local backups according to the Backup and Retention Policy.</w:t>
            </w:r>
          </w:p>
          <w:p w14:paraId="3449BA4B" w14:textId="77777777" w:rsidR="00C22C5D" w:rsidRPr="00572820" w:rsidRDefault="00C22C5D" w:rsidP="002D2506">
            <w:pPr>
              <w:ind w:left="720"/>
              <w:rPr>
                <w:rFonts w:asciiTheme="majorHAnsi" w:hAnsiTheme="majorHAnsi" w:cstheme="majorHAnsi"/>
                <w:sz w:val="24"/>
                <w:szCs w:val="24"/>
                <w:lang w:val="en-GB"/>
              </w:rPr>
            </w:pPr>
          </w:p>
          <w:p w14:paraId="0B7C9442" w14:textId="77777777" w:rsidR="00C22C5D" w:rsidRPr="00572820" w:rsidRDefault="00C22C5D" w:rsidP="002D2506">
            <w:pPr>
              <w:rPr>
                <w:rFonts w:asciiTheme="majorHAnsi" w:hAnsiTheme="majorHAnsi" w:cstheme="majorHAnsi"/>
                <w:sz w:val="24"/>
                <w:szCs w:val="24"/>
                <w:lang w:val="en-GB"/>
              </w:rPr>
            </w:pPr>
          </w:p>
        </w:tc>
      </w:tr>
    </w:tbl>
    <w:p w14:paraId="18F3FEAC" w14:textId="77777777" w:rsidR="00C22C5D" w:rsidRPr="00C22C5D" w:rsidRDefault="00C22C5D" w:rsidP="00C22C5D">
      <w:pPr>
        <w:jc w:val="both"/>
        <w:rPr>
          <w:rFonts w:asciiTheme="majorHAnsi" w:hAnsiTheme="majorHAnsi" w:cstheme="majorHAnsi"/>
          <w:sz w:val="24"/>
          <w:szCs w:val="24"/>
        </w:rPr>
      </w:pPr>
    </w:p>
    <w:p w14:paraId="2608141C" w14:textId="46E5FAD3" w:rsidR="00F2140B" w:rsidRPr="007A312E" w:rsidRDefault="00F2140B" w:rsidP="00F2140B">
      <w:pPr>
        <w:pStyle w:val="Heading1"/>
        <w:numPr>
          <w:ilvl w:val="0"/>
          <w:numId w:val="1"/>
        </w:numPr>
        <w:rPr>
          <w:lang w:val="en-GB"/>
        </w:rPr>
      </w:pPr>
      <w:bookmarkStart w:id="6" w:name="_Toc210312112"/>
      <w:r>
        <w:rPr>
          <w:lang w:val="en-GB"/>
        </w:rPr>
        <w:t>Performance Evaluation</w:t>
      </w:r>
      <w:bookmarkEnd w:id="6"/>
    </w:p>
    <w:p w14:paraId="1EF84C44" w14:textId="58AF2A93" w:rsidR="00F2140B" w:rsidRPr="00DE4154" w:rsidRDefault="00F2140B" w:rsidP="00F2140B">
      <w:pPr>
        <w:rPr>
          <w:rFonts w:asciiTheme="majorHAnsi" w:hAnsiTheme="majorHAnsi" w:cstheme="majorHAnsi"/>
          <w:sz w:val="28"/>
          <w:szCs w:val="28"/>
          <w:lang w:val="en-GB"/>
        </w:rPr>
      </w:pPr>
      <w:r w:rsidRPr="00DE4154">
        <w:rPr>
          <w:rFonts w:asciiTheme="majorHAnsi" w:hAnsiTheme="majorHAnsi" w:cstheme="majorHAnsi"/>
          <w:sz w:val="24"/>
          <w:szCs w:val="24"/>
        </w:rPr>
        <w:t xml:space="preserve">This section describes common </w:t>
      </w:r>
      <w:r w:rsidR="00054B4B" w:rsidRPr="00DE4154">
        <w:rPr>
          <w:rFonts w:asciiTheme="majorHAnsi" w:hAnsiTheme="majorHAnsi" w:cstheme="majorHAnsi"/>
          <w:sz w:val="24"/>
          <w:szCs w:val="24"/>
        </w:rPr>
        <w:t xml:space="preserve">metrics to measure </w:t>
      </w:r>
      <w:r w:rsidR="009350C7" w:rsidRPr="00DE4154">
        <w:rPr>
          <w:rFonts w:asciiTheme="majorHAnsi" w:hAnsiTheme="majorHAnsi" w:cstheme="majorHAnsi"/>
          <w:sz w:val="24"/>
          <w:szCs w:val="24"/>
        </w:rPr>
        <w:t xml:space="preserve">the performance of </w:t>
      </w:r>
      <w:r w:rsidRPr="00DE4154">
        <w:rPr>
          <w:rFonts w:asciiTheme="majorHAnsi" w:hAnsiTheme="majorHAnsi" w:cstheme="majorHAnsi"/>
          <w:sz w:val="24"/>
          <w:szCs w:val="24"/>
        </w:rPr>
        <w:t>a supplier service. Schools should take this list for reference and adopt to their circumstances.</w:t>
      </w:r>
      <w:r w:rsidR="001F57BC">
        <w:rPr>
          <w:rFonts w:asciiTheme="majorHAnsi" w:hAnsiTheme="majorHAnsi" w:cstheme="majorHAnsi"/>
          <w:sz w:val="24"/>
          <w:szCs w:val="24"/>
        </w:rPr>
        <w:t xml:space="preserve"> Please note that performance monitoring may be highly dependent on the transparency of the</w:t>
      </w:r>
      <w:r w:rsidR="00E972E2">
        <w:rPr>
          <w:rFonts w:asciiTheme="majorHAnsi" w:hAnsiTheme="majorHAnsi" w:cstheme="majorHAnsi"/>
          <w:sz w:val="24"/>
          <w:szCs w:val="24"/>
        </w:rPr>
        <w:t xml:space="preserve"> Supplier.</w:t>
      </w:r>
      <w:r w:rsidR="00EB28C8">
        <w:rPr>
          <w:rFonts w:asciiTheme="majorHAnsi" w:hAnsiTheme="majorHAnsi" w:cstheme="majorHAnsi"/>
          <w:sz w:val="24"/>
          <w:szCs w:val="24"/>
        </w:rPr>
        <w:t xml:space="preserve"> </w:t>
      </w:r>
      <w:r w:rsidR="00E972E2">
        <w:rPr>
          <w:rFonts w:asciiTheme="majorHAnsi" w:hAnsiTheme="majorHAnsi" w:cstheme="majorHAnsi"/>
          <w:sz w:val="24"/>
          <w:szCs w:val="24"/>
        </w:rPr>
        <w:t xml:space="preserve">(e.g., </w:t>
      </w:r>
      <w:r w:rsidR="003423B5">
        <w:rPr>
          <w:rFonts w:asciiTheme="majorHAnsi" w:hAnsiTheme="majorHAnsi" w:cstheme="majorHAnsi"/>
          <w:sz w:val="24"/>
          <w:szCs w:val="24"/>
        </w:rPr>
        <w:t>built-in monitoring tools for their service</w:t>
      </w:r>
      <w:r w:rsidR="00E972E2">
        <w:rPr>
          <w:rFonts w:asciiTheme="majorHAnsi" w:hAnsiTheme="majorHAnsi" w:cstheme="majorHAnsi"/>
          <w:sz w:val="24"/>
          <w:szCs w:val="24"/>
        </w:rPr>
        <w:t>.</w:t>
      </w:r>
    </w:p>
    <w:p w14:paraId="6100CB3A" w14:textId="23534732" w:rsidR="009350C7" w:rsidRDefault="00466257" w:rsidP="009350C7">
      <w:pPr>
        <w:pStyle w:val="Heading3"/>
        <w:numPr>
          <w:ilvl w:val="1"/>
          <w:numId w:val="1"/>
        </w:numPr>
        <w:rPr>
          <w:rStyle w:val="Strong"/>
          <w:rFonts w:cstheme="majorHAnsi"/>
          <w:b/>
          <w:bCs w:val="0"/>
          <w:sz w:val="32"/>
        </w:rPr>
      </w:pPr>
      <w:bookmarkStart w:id="7" w:name="_Toc210312113"/>
      <w:r>
        <w:rPr>
          <w:rStyle w:val="Strong"/>
          <w:rFonts w:cstheme="majorHAnsi"/>
          <w:b/>
          <w:bCs w:val="0"/>
          <w:sz w:val="32"/>
        </w:rPr>
        <w:t>Metrics of Performance</w:t>
      </w:r>
      <w:bookmarkEnd w:id="7"/>
    </w:p>
    <w:p w14:paraId="5836A751" w14:textId="315AAE31" w:rsidR="00C875B5" w:rsidRPr="00C875B5" w:rsidRDefault="00C875B5" w:rsidP="00C875B5">
      <w:r>
        <w:t xml:space="preserve">Not </w:t>
      </w:r>
      <w:proofErr w:type="gramStart"/>
      <w:r>
        <w:t>all of</w:t>
      </w:r>
      <w:proofErr w:type="gramEnd"/>
      <w:r>
        <w:t xml:space="preserve"> the listed metrics </w:t>
      </w:r>
      <w:r w:rsidR="000A6495">
        <w:t>can be easily monitored</w:t>
      </w:r>
      <w:r w:rsidR="000C353F">
        <w:t xml:space="preserve">. It depends </w:t>
      </w:r>
      <w:r w:rsidR="000A6495">
        <w:t>on the Service Provider</w:t>
      </w:r>
      <w:r w:rsidR="000C353F">
        <w:t>.</w:t>
      </w:r>
    </w:p>
    <w:p w14:paraId="1DC3963B" w14:textId="77777777" w:rsidR="00DE4154" w:rsidRPr="00DE4154" w:rsidRDefault="00DE4154" w:rsidP="00DE4154">
      <w:pPr>
        <w:pStyle w:val="ListParagraph"/>
        <w:numPr>
          <w:ilvl w:val="0"/>
          <w:numId w:val="32"/>
        </w:numPr>
        <w:rPr>
          <w:rFonts w:asciiTheme="majorHAnsi" w:hAnsiTheme="majorHAnsi" w:cstheme="majorHAnsi"/>
          <w:sz w:val="24"/>
          <w:szCs w:val="24"/>
        </w:rPr>
      </w:pPr>
      <w:r w:rsidRPr="00DE4154">
        <w:rPr>
          <w:rFonts w:asciiTheme="majorHAnsi" w:hAnsiTheme="majorHAnsi" w:cstheme="majorHAnsi"/>
          <w:b/>
          <w:bCs/>
          <w:sz w:val="24"/>
          <w:szCs w:val="24"/>
        </w:rPr>
        <w:t>Latency:</w:t>
      </w:r>
      <w:r w:rsidRPr="00DE4154">
        <w:rPr>
          <w:rFonts w:asciiTheme="majorHAnsi" w:hAnsiTheme="majorHAnsi" w:cstheme="majorHAnsi"/>
          <w:sz w:val="24"/>
          <w:szCs w:val="24"/>
        </w:rPr>
        <w:t xml:space="preserve"> Measures the time taken for requests to be processed and responded to, helping identify bottlenecks in response times.</w:t>
      </w:r>
    </w:p>
    <w:p w14:paraId="7367108D" w14:textId="77777777" w:rsidR="00DE4154" w:rsidRPr="00DE4154" w:rsidRDefault="00DE4154" w:rsidP="00DE4154">
      <w:pPr>
        <w:pStyle w:val="ListParagraph"/>
        <w:numPr>
          <w:ilvl w:val="0"/>
          <w:numId w:val="32"/>
        </w:numPr>
        <w:rPr>
          <w:rFonts w:asciiTheme="majorHAnsi" w:hAnsiTheme="majorHAnsi" w:cstheme="majorHAnsi"/>
          <w:sz w:val="24"/>
          <w:szCs w:val="24"/>
        </w:rPr>
      </w:pPr>
      <w:r w:rsidRPr="00DE4154">
        <w:rPr>
          <w:rFonts w:asciiTheme="majorHAnsi" w:hAnsiTheme="majorHAnsi" w:cstheme="majorHAnsi"/>
          <w:b/>
          <w:bCs/>
          <w:sz w:val="24"/>
          <w:szCs w:val="24"/>
        </w:rPr>
        <w:lastRenderedPageBreak/>
        <w:t>Throughput:</w:t>
      </w:r>
      <w:r w:rsidRPr="00DE4154">
        <w:rPr>
          <w:rFonts w:asciiTheme="majorHAnsi" w:hAnsiTheme="majorHAnsi" w:cstheme="majorHAnsi"/>
          <w:sz w:val="24"/>
          <w:szCs w:val="24"/>
        </w:rPr>
        <w:t xml:space="preserve"> Tracks the number of requests or operations handled per unit of time, such as requests per minute.</w:t>
      </w:r>
    </w:p>
    <w:p w14:paraId="53F2E2A0" w14:textId="77777777" w:rsidR="00DE4154" w:rsidRPr="00DE4154" w:rsidRDefault="00DE4154" w:rsidP="00DE4154">
      <w:pPr>
        <w:pStyle w:val="ListParagraph"/>
        <w:numPr>
          <w:ilvl w:val="0"/>
          <w:numId w:val="32"/>
        </w:numPr>
        <w:rPr>
          <w:rFonts w:asciiTheme="majorHAnsi" w:hAnsiTheme="majorHAnsi" w:cstheme="majorHAnsi"/>
          <w:sz w:val="24"/>
          <w:szCs w:val="24"/>
        </w:rPr>
      </w:pPr>
      <w:r w:rsidRPr="00DE4154">
        <w:rPr>
          <w:rFonts w:asciiTheme="majorHAnsi" w:hAnsiTheme="majorHAnsi" w:cstheme="majorHAnsi"/>
          <w:b/>
          <w:bCs/>
          <w:sz w:val="24"/>
          <w:szCs w:val="24"/>
        </w:rPr>
        <w:t>Error Rates:</w:t>
      </w:r>
      <w:r w:rsidRPr="00DE4154">
        <w:rPr>
          <w:rFonts w:asciiTheme="majorHAnsi" w:hAnsiTheme="majorHAnsi" w:cstheme="majorHAnsi"/>
          <w:sz w:val="24"/>
          <w:szCs w:val="24"/>
        </w:rPr>
        <w:t xml:space="preserve"> Monitors the percentage of failed requests or operations, indicating reliability issues.</w:t>
      </w:r>
    </w:p>
    <w:p w14:paraId="27ECFDDA" w14:textId="77777777" w:rsidR="00DE4154" w:rsidRPr="00DE4154" w:rsidRDefault="00DE4154" w:rsidP="00DE4154">
      <w:pPr>
        <w:pStyle w:val="ListParagraph"/>
        <w:numPr>
          <w:ilvl w:val="0"/>
          <w:numId w:val="32"/>
        </w:numPr>
        <w:rPr>
          <w:rFonts w:asciiTheme="majorHAnsi" w:hAnsiTheme="majorHAnsi" w:cstheme="majorHAnsi"/>
          <w:sz w:val="24"/>
          <w:szCs w:val="24"/>
        </w:rPr>
      </w:pPr>
      <w:r w:rsidRPr="00DE4154">
        <w:rPr>
          <w:rFonts w:asciiTheme="majorHAnsi" w:hAnsiTheme="majorHAnsi" w:cstheme="majorHAnsi"/>
          <w:b/>
          <w:bCs/>
          <w:sz w:val="24"/>
          <w:szCs w:val="24"/>
        </w:rPr>
        <w:t>Resource Utilization:</w:t>
      </w:r>
      <w:r w:rsidRPr="00DE4154">
        <w:rPr>
          <w:rFonts w:asciiTheme="majorHAnsi" w:hAnsiTheme="majorHAnsi" w:cstheme="majorHAnsi"/>
          <w:sz w:val="24"/>
          <w:szCs w:val="24"/>
        </w:rPr>
        <w:t xml:space="preserve"> Includes CPU usage, memory consumption, and storage I/O operations per second (IOPS), which reveal if your resources are over- or under-provisioned.</w:t>
      </w:r>
    </w:p>
    <w:p w14:paraId="49D352FC" w14:textId="77777777" w:rsidR="00DE4154" w:rsidRPr="00DE4154" w:rsidRDefault="00DE4154" w:rsidP="00DE4154">
      <w:pPr>
        <w:pStyle w:val="ListParagraph"/>
        <w:numPr>
          <w:ilvl w:val="0"/>
          <w:numId w:val="32"/>
        </w:numPr>
        <w:rPr>
          <w:rFonts w:asciiTheme="majorHAnsi" w:hAnsiTheme="majorHAnsi" w:cstheme="majorHAnsi"/>
          <w:sz w:val="24"/>
          <w:szCs w:val="24"/>
        </w:rPr>
      </w:pPr>
      <w:r w:rsidRPr="00DE4154">
        <w:rPr>
          <w:rFonts w:asciiTheme="majorHAnsi" w:hAnsiTheme="majorHAnsi" w:cstheme="majorHAnsi"/>
          <w:b/>
          <w:bCs/>
          <w:sz w:val="24"/>
          <w:szCs w:val="24"/>
        </w:rPr>
        <w:t>Uptime and Availability:</w:t>
      </w:r>
      <w:r w:rsidRPr="00DE4154">
        <w:rPr>
          <w:rFonts w:asciiTheme="majorHAnsi" w:hAnsiTheme="majorHAnsi" w:cstheme="majorHAnsi"/>
          <w:sz w:val="24"/>
          <w:szCs w:val="24"/>
        </w:rPr>
        <w:t xml:space="preserve"> Calculates the percentage of time the service is operational, often tied to SLAs (Service Level Agreements).</w:t>
      </w:r>
    </w:p>
    <w:p w14:paraId="793465E6" w14:textId="05BB76D6" w:rsidR="00BC35BF" w:rsidRDefault="00DE4154" w:rsidP="00DE4154">
      <w:pPr>
        <w:pStyle w:val="ListParagraph"/>
        <w:numPr>
          <w:ilvl w:val="0"/>
          <w:numId w:val="32"/>
        </w:numPr>
        <w:rPr>
          <w:rFonts w:asciiTheme="majorHAnsi" w:hAnsiTheme="majorHAnsi" w:cstheme="majorHAnsi"/>
          <w:sz w:val="24"/>
          <w:szCs w:val="24"/>
        </w:rPr>
      </w:pPr>
      <w:r w:rsidRPr="00DE4154">
        <w:rPr>
          <w:rFonts w:asciiTheme="majorHAnsi" w:hAnsiTheme="majorHAnsi" w:cstheme="majorHAnsi"/>
          <w:b/>
          <w:bCs/>
          <w:sz w:val="24"/>
          <w:szCs w:val="24"/>
        </w:rPr>
        <w:t>Cost-Related Metrics:</w:t>
      </w:r>
      <w:r w:rsidRPr="00DE4154">
        <w:rPr>
          <w:rFonts w:asciiTheme="majorHAnsi" w:hAnsiTheme="majorHAnsi" w:cstheme="majorHAnsi"/>
          <w:sz w:val="24"/>
          <w:szCs w:val="24"/>
        </w:rPr>
        <w:t xml:space="preserve"> </w:t>
      </w:r>
      <w:r w:rsidR="003872CB">
        <w:rPr>
          <w:rFonts w:asciiTheme="majorHAnsi" w:hAnsiTheme="majorHAnsi" w:cstheme="majorHAnsi"/>
          <w:sz w:val="24"/>
          <w:szCs w:val="24"/>
        </w:rPr>
        <w:t>C</w:t>
      </w:r>
      <w:r w:rsidRPr="00DE4154">
        <w:rPr>
          <w:rFonts w:asciiTheme="majorHAnsi" w:hAnsiTheme="majorHAnsi" w:cstheme="majorHAnsi"/>
          <w:sz w:val="24"/>
          <w:szCs w:val="24"/>
        </w:rPr>
        <w:t xml:space="preserve">ompute costs or cost-benefit analysis, to ensure </w:t>
      </w:r>
      <w:r w:rsidR="003872CB">
        <w:rPr>
          <w:rFonts w:asciiTheme="majorHAnsi" w:hAnsiTheme="majorHAnsi" w:cstheme="majorHAnsi"/>
          <w:sz w:val="24"/>
          <w:szCs w:val="24"/>
        </w:rPr>
        <w:t xml:space="preserve">that </w:t>
      </w:r>
      <w:r w:rsidRPr="00DE4154">
        <w:rPr>
          <w:rFonts w:asciiTheme="majorHAnsi" w:hAnsiTheme="majorHAnsi" w:cstheme="majorHAnsi"/>
          <w:sz w:val="24"/>
          <w:szCs w:val="24"/>
        </w:rPr>
        <w:t>performance aligns with spending.</w:t>
      </w:r>
    </w:p>
    <w:p w14:paraId="065AEECF" w14:textId="68C65D1D" w:rsidR="00912813" w:rsidRDefault="00B468A3" w:rsidP="00912813">
      <w:pPr>
        <w:pStyle w:val="Heading3"/>
        <w:numPr>
          <w:ilvl w:val="1"/>
          <w:numId w:val="1"/>
        </w:numPr>
        <w:rPr>
          <w:rStyle w:val="Strong"/>
          <w:rFonts w:cstheme="majorHAnsi"/>
          <w:b/>
          <w:bCs w:val="0"/>
          <w:sz w:val="32"/>
        </w:rPr>
      </w:pPr>
      <w:bookmarkStart w:id="8" w:name="_Toc210312114"/>
      <w:r>
        <w:rPr>
          <w:rStyle w:val="Strong"/>
          <w:rFonts w:cstheme="majorHAnsi"/>
          <w:b/>
          <w:bCs w:val="0"/>
          <w:sz w:val="32"/>
        </w:rPr>
        <w:t>Client-Side</w:t>
      </w:r>
      <w:r w:rsidR="00912813">
        <w:rPr>
          <w:rStyle w:val="Strong"/>
          <w:rFonts w:cstheme="majorHAnsi"/>
          <w:b/>
          <w:bCs w:val="0"/>
          <w:sz w:val="32"/>
        </w:rPr>
        <w:t xml:space="preserve"> Monitoring</w:t>
      </w:r>
      <w:bookmarkEnd w:id="8"/>
    </w:p>
    <w:p w14:paraId="6FAA9C3F" w14:textId="77777777" w:rsidR="00C800CE" w:rsidRDefault="00B468A3" w:rsidP="00B468A3">
      <w:r>
        <w:t xml:space="preserve">Client-Side monitoring </w:t>
      </w:r>
      <w:r w:rsidR="003158FE">
        <w:t>removes provide dependency and provides a real-user perspective.</w:t>
      </w:r>
      <w:r w:rsidR="00C800CE">
        <w:t xml:space="preserve"> Tools for monitoring include:</w:t>
      </w:r>
    </w:p>
    <w:p w14:paraId="10D0F45F" w14:textId="4CB40C23" w:rsidR="00C800CE" w:rsidRPr="00C800CE" w:rsidRDefault="00C800CE" w:rsidP="00C800CE">
      <w:pPr>
        <w:rPr>
          <w:rFonts w:asciiTheme="majorHAnsi" w:hAnsiTheme="majorHAnsi" w:cstheme="majorHAnsi"/>
          <w:sz w:val="24"/>
          <w:szCs w:val="24"/>
        </w:rPr>
      </w:pPr>
      <w:r w:rsidRPr="00C800CE">
        <w:rPr>
          <w:rFonts w:asciiTheme="majorHAnsi" w:hAnsiTheme="majorHAnsi" w:cstheme="majorHAnsi"/>
          <w:b/>
          <w:bCs/>
          <w:sz w:val="24"/>
          <w:szCs w:val="24"/>
        </w:rPr>
        <w:t>Basic Command-Line Tools</w:t>
      </w:r>
      <w:r w:rsidRPr="00C800CE">
        <w:rPr>
          <w:rFonts w:asciiTheme="majorHAnsi" w:hAnsiTheme="majorHAnsi" w:cstheme="majorHAnsi"/>
          <w:sz w:val="24"/>
          <w:szCs w:val="24"/>
        </w:rPr>
        <w:t xml:space="preserve">: </w:t>
      </w:r>
    </w:p>
    <w:p w14:paraId="3B3BA2D3" w14:textId="11B3D433" w:rsidR="00C800CE" w:rsidRPr="00C800CE" w:rsidRDefault="00C800CE" w:rsidP="00C800CE">
      <w:pPr>
        <w:numPr>
          <w:ilvl w:val="0"/>
          <w:numId w:val="33"/>
        </w:numPr>
        <w:rPr>
          <w:rFonts w:asciiTheme="majorHAnsi" w:hAnsiTheme="majorHAnsi" w:cstheme="majorHAnsi"/>
          <w:sz w:val="24"/>
          <w:szCs w:val="24"/>
        </w:rPr>
      </w:pPr>
      <w:r w:rsidRPr="00C800CE">
        <w:rPr>
          <w:rFonts w:asciiTheme="majorHAnsi" w:hAnsiTheme="majorHAnsi" w:cstheme="majorHAnsi"/>
          <w:b/>
          <w:bCs/>
          <w:sz w:val="24"/>
          <w:szCs w:val="24"/>
        </w:rPr>
        <w:t>Ping</w:t>
      </w:r>
      <w:r w:rsidR="000F4E72">
        <w:rPr>
          <w:rFonts w:asciiTheme="majorHAnsi" w:hAnsiTheme="majorHAnsi" w:cstheme="majorHAnsi"/>
          <w:b/>
          <w:bCs/>
          <w:sz w:val="24"/>
          <w:szCs w:val="24"/>
        </w:rPr>
        <w:t xml:space="preserve">: </w:t>
      </w:r>
      <w:r w:rsidRPr="00C800CE">
        <w:rPr>
          <w:rFonts w:asciiTheme="majorHAnsi" w:hAnsiTheme="majorHAnsi" w:cstheme="majorHAnsi"/>
          <w:sz w:val="24"/>
          <w:szCs w:val="24"/>
        </w:rPr>
        <w:t xml:space="preserve">Use the built-in ping command on Windows, macOS, or Linux to send packets to the cloud service's endpoint (e.g., ping api.examplecloud.com). It reports average round-trip time (RTT) in </w:t>
      </w:r>
      <w:proofErr w:type="spellStart"/>
      <w:r w:rsidRPr="00C800CE">
        <w:rPr>
          <w:rFonts w:asciiTheme="majorHAnsi" w:hAnsiTheme="majorHAnsi" w:cstheme="majorHAnsi"/>
          <w:sz w:val="24"/>
          <w:szCs w:val="24"/>
        </w:rPr>
        <w:t>ms.</w:t>
      </w:r>
      <w:proofErr w:type="spellEnd"/>
      <w:r w:rsidRPr="00C800CE">
        <w:rPr>
          <w:rFonts w:asciiTheme="majorHAnsi" w:hAnsiTheme="majorHAnsi" w:cstheme="majorHAnsi"/>
          <w:sz w:val="24"/>
          <w:szCs w:val="24"/>
        </w:rPr>
        <w:t xml:space="preserve"> For continuous monitoring, tools like MTR (My Traceroute) combine ping with traceroute to identify hops causing delays.</w:t>
      </w:r>
    </w:p>
    <w:p w14:paraId="79E248F9" w14:textId="48827CAF" w:rsidR="00C800CE" w:rsidRDefault="00C800CE" w:rsidP="00C800CE">
      <w:pPr>
        <w:numPr>
          <w:ilvl w:val="0"/>
          <w:numId w:val="33"/>
        </w:numPr>
        <w:rPr>
          <w:rFonts w:asciiTheme="majorHAnsi" w:hAnsiTheme="majorHAnsi" w:cstheme="majorHAnsi"/>
          <w:sz w:val="24"/>
          <w:szCs w:val="24"/>
        </w:rPr>
      </w:pPr>
      <w:r w:rsidRPr="00C800CE">
        <w:rPr>
          <w:rFonts w:asciiTheme="majorHAnsi" w:hAnsiTheme="majorHAnsi" w:cstheme="majorHAnsi"/>
          <w:b/>
          <w:bCs/>
          <w:sz w:val="24"/>
          <w:szCs w:val="24"/>
        </w:rPr>
        <w:t>Curl or Wget for Throughput</w:t>
      </w:r>
      <w:r w:rsidRPr="00C800CE">
        <w:rPr>
          <w:rFonts w:asciiTheme="majorHAnsi" w:hAnsiTheme="majorHAnsi" w:cstheme="majorHAnsi"/>
          <w:sz w:val="24"/>
          <w:szCs w:val="24"/>
        </w:rPr>
        <w:t>: Test download speeds with curl</w:t>
      </w:r>
      <w:r w:rsidR="001412DC">
        <w:rPr>
          <w:rFonts w:asciiTheme="majorHAnsi" w:hAnsiTheme="majorHAnsi" w:cstheme="majorHAnsi"/>
          <w:sz w:val="24"/>
          <w:szCs w:val="24"/>
        </w:rPr>
        <w:t xml:space="preserve"> or </w:t>
      </w:r>
      <w:proofErr w:type="spellStart"/>
      <w:r w:rsidR="001412DC">
        <w:rPr>
          <w:rFonts w:asciiTheme="majorHAnsi" w:hAnsiTheme="majorHAnsi" w:cstheme="majorHAnsi"/>
          <w:sz w:val="24"/>
          <w:szCs w:val="24"/>
        </w:rPr>
        <w:t>wget</w:t>
      </w:r>
      <w:proofErr w:type="spellEnd"/>
      <w:r w:rsidR="001412DC">
        <w:rPr>
          <w:rFonts w:asciiTheme="majorHAnsi" w:hAnsiTheme="majorHAnsi" w:cstheme="majorHAnsi"/>
          <w:sz w:val="24"/>
          <w:szCs w:val="24"/>
        </w:rPr>
        <w:t xml:space="preserve">. </w:t>
      </w:r>
    </w:p>
    <w:p w14:paraId="111E8300" w14:textId="715EABBE" w:rsidR="00A55A45" w:rsidRDefault="00A55A45" w:rsidP="00A55A45">
      <w:pPr>
        <w:rPr>
          <w:rFonts w:asciiTheme="majorHAnsi" w:hAnsiTheme="majorHAnsi" w:cstheme="majorHAnsi"/>
          <w:sz w:val="24"/>
          <w:szCs w:val="24"/>
        </w:rPr>
      </w:pPr>
      <w:r>
        <w:rPr>
          <w:rFonts w:asciiTheme="majorHAnsi" w:hAnsiTheme="majorHAnsi" w:cstheme="majorHAnsi"/>
          <w:b/>
          <w:bCs/>
          <w:sz w:val="24"/>
          <w:szCs w:val="24"/>
        </w:rPr>
        <w:t>Centralized Continuous Monitoring</w:t>
      </w:r>
      <w:r w:rsidRPr="00A55A45">
        <w:rPr>
          <w:rFonts w:asciiTheme="majorHAnsi" w:hAnsiTheme="majorHAnsi" w:cstheme="majorHAnsi"/>
          <w:sz w:val="24"/>
          <w:szCs w:val="24"/>
        </w:rPr>
        <w:t>:</w:t>
      </w:r>
    </w:p>
    <w:p w14:paraId="1AEC9AA2" w14:textId="57B519B6" w:rsidR="00A55A45" w:rsidRPr="00A55A45" w:rsidRDefault="005A7683" w:rsidP="00A55A45">
      <w:pPr>
        <w:pStyle w:val="ListParagraph"/>
        <w:numPr>
          <w:ilvl w:val="0"/>
          <w:numId w:val="34"/>
        </w:numPr>
        <w:rPr>
          <w:rFonts w:asciiTheme="majorHAnsi" w:hAnsiTheme="majorHAnsi" w:cstheme="majorHAnsi"/>
          <w:sz w:val="24"/>
          <w:szCs w:val="24"/>
        </w:rPr>
      </w:pPr>
      <w:r>
        <w:rPr>
          <w:rFonts w:asciiTheme="majorHAnsi" w:hAnsiTheme="majorHAnsi" w:cstheme="majorHAnsi"/>
          <w:b/>
          <w:bCs/>
          <w:sz w:val="24"/>
          <w:szCs w:val="24"/>
        </w:rPr>
        <w:t xml:space="preserve">Proxy: </w:t>
      </w:r>
      <w:r>
        <w:rPr>
          <w:rFonts w:asciiTheme="majorHAnsi" w:hAnsiTheme="majorHAnsi" w:cstheme="majorHAnsi"/>
          <w:sz w:val="24"/>
          <w:szCs w:val="24"/>
        </w:rPr>
        <w:t xml:space="preserve">Proxies can be configured to log and measure </w:t>
      </w:r>
      <w:r w:rsidR="002E4586">
        <w:rPr>
          <w:rFonts w:asciiTheme="majorHAnsi" w:hAnsiTheme="majorHAnsi" w:cstheme="majorHAnsi"/>
          <w:sz w:val="24"/>
          <w:szCs w:val="24"/>
        </w:rPr>
        <w:t xml:space="preserve">latency and </w:t>
      </w:r>
      <w:r w:rsidR="00107C59">
        <w:rPr>
          <w:rFonts w:asciiTheme="majorHAnsi" w:hAnsiTheme="majorHAnsi" w:cstheme="majorHAnsi"/>
          <w:sz w:val="24"/>
          <w:szCs w:val="24"/>
        </w:rPr>
        <w:t>bandwidth</w:t>
      </w:r>
      <w:r w:rsidR="002E4586">
        <w:rPr>
          <w:rFonts w:asciiTheme="majorHAnsi" w:hAnsiTheme="majorHAnsi" w:cstheme="majorHAnsi"/>
          <w:sz w:val="24"/>
          <w:szCs w:val="24"/>
        </w:rPr>
        <w:t xml:space="preserve"> of an endpoint, which would reflect the performance of the </w:t>
      </w:r>
      <w:r w:rsidR="00107C59">
        <w:rPr>
          <w:rFonts w:asciiTheme="majorHAnsi" w:hAnsiTheme="majorHAnsi" w:cstheme="majorHAnsi"/>
          <w:sz w:val="24"/>
          <w:szCs w:val="24"/>
        </w:rPr>
        <w:t>Supplier.</w:t>
      </w:r>
    </w:p>
    <w:p w14:paraId="506BB4EB" w14:textId="43A6C399" w:rsidR="00B468A3" w:rsidRPr="00B468A3" w:rsidRDefault="003158FE" w:rsidP="00B468A3">
      <w:r>
        <w:t xml:space="preserve"> </w:t>
      </w:r>
    </w:p>
    <w:p w14:paraId="27CF53CE" w14:textId="77777777" w:rsidR="00912813" w:rsidRPr="00912813" w:rsidRDefault="00912813" w:rsidP="00912813">
      <w:pPr>
        <w:rPr>
          <w:rFonts w:asciiTheme="majorHAnsi" w:hAnsiTheme="majorHAnsi" w:cstheme="majorHAnsi"/>
          <w:sz w:val="24"/>
          <w:szCs w:val="24"/>
        </w:rPr>
      </w:pPr>
    </w:p>
    <w:p w14:paraId="2F71C901" w14:textId="209D122E" w:rsidR="008660F8" w:rsidRPr="00855A0C" w:rsidRDefault="00DC200B" w:rsidP="00277150">
      <w:pPr>
        <w:pStyle w:val="Heading1"/>
        <w:numPr>
          <w:ilvl w:val="0"/>
          <w:numId w:val="1"/>
        </w:numPr>
        <w:rPr>
          <w:rFonts w:cstheme="majorHAnsi"/>
          <w:lang w:val="en-GB"/>
        </w:rPr>
      </w:pPr>
      <w:bookmarkStart w:id="9" w:name="_Toc210312115"/>
      <w:r>
        <w:rPr>
          <w:rFonts w:cstheme="majorHAnsi"/>
          <w:lang w:val="en-GB"/>
        </w:rPr>
        <w:t xml:space="preserve">Incident Management </w:t>
      </w:r>
      <w:r w:rsidR="008E7DB0">
        <w:rPr>
          <w:rFonts w:cstheme="majorHAnsi"/>
          <w:lang w:val="en-GB"/>
        </w:rPr>
        <w:t>Involving Suppliers</w:t>
      </w:r>
      <w:bookmarkEnd w:id="9"/>
    </w:p>
    <w:p w14:paraId="149EB1E7" w14:textId="567E3541" w:rsidR="00160DD6" w:rsidRPr="005167C0" w:rsidRDefault="00FC0409" w:rsidP="005167C0">
      <w:p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This section </w:t>
      </w:r>
      <w:r w:rsidR="000A073C">
        <w:rPr>
          <w:rFonts w:asciiTheme="majorHAnsi" w:hAnsiTheme="majorHAnsi" w:cstheme="majorHAnsi"/>
          <w:sz w:val="24"/>
          <w:szCs w:val="24"/>
          <w:lang w:val="en-GB"/>
        </w:rPr>
        <w:t>lists</w:t>
      </w:r>
      <w:r w:rsidR="00A85AF5">
        <w:rPr>
          <w:rFonts w:asciiTheme="majorHAnsi" w:hAnsiTheme="majorHAnsi" w:cstheme="majorHAnsi"/>
          <w:sz w:val="24"/>
          <w:szCs w:val="24"/>
          <w:lang w:val="en-GB"/>
        </w:rPr>
        <w:t xml:space="preserve"> technical controls that can be used </w:t>
      </w:r>
      <w:r w:rsidR="009D1975">
        <w:rPr>
          <w:rFonts w:asciiTheme="majorHAnsi" w:hAnsiTheme="majorHAnsi" w:cstheme="majorHAnsi"/>
          <w:sz w:val="24"/>
          <w:szCs w:val="24"/>
          <w:lang w:val="en-GB"/>
        </w:rPr>
        <w:t xml:space="preserve">to </w:t>
      </w:r>
      <w:r w:rsidR="00B91DFA">
        <w:rPr>
          <w:rFonts w:asciiTheme="majorHAnsi" w:hAnsiTheme="majorHAnsi" w:cstheme="majorHAnsi"/>
          <w:sz w:val="24"/>
          <w:szCs w:val="24"/>
          <w:lang w:val="en-GB"/>
        </w:rPr>
        <w:t>physically secure assets</w:t>
      </w:r>
      <w:r w:rsidR="009D1975">
        <w:rPr>
          <w:rFonts w:asciiTheme="majorHAnsi" w:hAnsiTheme="majorHAnsi" w:cstheme="majorHAnsi"/>
          <w:sz w:val="24"/>
          <w:szCs w:val="24"/>
          <w:lang w:val="en-GB"/>
        </w:rPr>
        <w:t xml:space="preserve">. Use the </w:t>
      </w:r>
      <w:r w:rsidR="00536BD0">
        <w:rPr>
          <w:rFonts w:asciiTheme="majorHAnsi" w:hAnsiTheme="majorHAnsi" w:cstheme="majorHAnsi"/>
          <w:sz w:val="24"/>
          <w:szCs w:val="24"/>
          <w:lang w:val="en-GB"/>
        </w:rPr>
        <w:t xml:space="preserve">below </w:t>
      </w:r>
      <w:r w:rsidR="007703E6" w:rsidRPr="00572820">
        <w:rPr>
          <w:rFonts w:asciiTheme="majorHAnsi" w:hAnsiTheme="majorHAnsi" w:cstheme="majorHAnsi"/>
          <w:sz w:val="24"/>
          <w:szCs w:val="24"/>
          <w:lang w:val="en-GB"/>
        </w:rPr>
        <w:t xml:space="preserve">recommendations as a </w:t>
      </w:r>
      <w:r w:rsidR="00536BD0">
        <w:rPr>
          <w:rFonts w:asciiTheme="majorHAnsi" w:hAnsiTheme="majorHAnsi" w:cstheme="majorHAnsi"/>
          <w:sz w:val="24"/>
          <w:szCs w:val="24"/>
          <w:lang w:val="en-GB"/>
        </w:rPr>
        <w:t>reference for your school.</w:t>
      </w:r>
    </w:p>
    <w:p w14:paraId="405779EE" w14:textId="77777777" w:rsidR="00EC5473" w:rsidRPr="009D1975" w:rsidRDefault="00EC5473" w:rsidP="00FC0409">
      <w:pPr>
        <w:rPr>
          <w:rFonts w:asciiTheme="majorHAnsi" w:hAnsiTheme="majorHAnsi" w:cstheme="majorHAnsi"/>
          <w:lang w:val="en-GB"/>
        </w:rPr>
      </w:pPr>
    </w:p>
    <w:p w14:paraId="70B9B076" w14:textId="67D8EBFC" w:rsidR="00C07DA5" w:rsidRPr="00855A0C" w:rsidRDefault="000737B7" w:rsidP="00C07DA5">
      <w:pPr>
        <w:pStyle w:val="Heading3"/>
        <w:numPr>
          <w:ilvl w:val="1"/>
          <w:numId w:val="1"/>
        </w:numPr>
        <w:rPr>
          <w:rFonts w:cstheme="majorHAnsi"/>
          <w:lang w:val="en-GB"/>
        </w:rPr>
      </w:pPr>
      <w:bookmarkStart w:id="10" w:name="_Toc210312116"/>
      <w:r>
        <w:rPr>
          <w:rFonts w:cstheme="majorHAnsi"/>
          <w:lang w:val="en-GB"/>
        </w:rPr>
        <w:t>Incident Report Procedures</w:t>
      </w:r>
      <w:bookmarkEnd w:id="10"/>
    </w:p>
    <w:p w14:paraId="60AD32F7" w14:textId="11447903" w:rsidR="00AE5724" w:rsidRDefault="00152A1D" w:rsidP="004F5E4A">
      <w:pPr>
        <w:rPr>
          <w:rFonts w:asciiTheme="majorHAnsi" w:hAnsiTheme="majorHAnsi" w:cstheme="majorHAnsi"/>
          <w:sz w:val="24"/>
          <w:szCs w:val="24"/>
        </w:rPr>
      </w:pPr>
      <w:r w:rsidRPr="004F5E4A">
        <w:rPr>
          <w:rFonts w:asciiTheme="majorHAnsi" w:hAnsiTheme="majorHAnsi" w:cstheme="majorHAnsi"/>
          <w:sz w:val="24"/>
          <w:szCs w:val="24"/>
        </w:rPr>
        <w:t>Require suppliers to provide clear incident reporting mechanisms in agreements, reviewing their response plans during evaluations.</w:t>
      </w:r>
      <w:r w:rsidR="00EF637D">
        <w:rPr>
          <w:rFonts w:asciiTheme="majorHAnsi" w:hAnsiTheme="majorHAnsi" w:cstheme="majorHAnsi"/>
          <w:sz w:val="24"/>
          <w:szCs w:val="24"/>
        </w:rPr>
        <w:t xml:space="preserve"> These mechanisms should include:</w:t>
      </w:r>
    </w:p>
    <w:p w14:paraId="463AD49F" w14:textId="1A1173D2" w:rsidR="00EF637D" w:rsidRDefault="00EF637D" w:rsidP="00EF637D">
      <w:pPr>
        <w:pStyle w:val="ListParagraph"/>
        <w:numPr>
          <w:ilvl w:val="0"/>
          <w:numId w:val="31"/>
        </w:numPr>
        <w:rPr>
          <w:rFonts w:asciiTheme="majorHAnsi" w:hAnsiTheme="majorHAnsi" w:cstheme="majorHAnsi"/>
          <w:sz w:val="24"/>
          <w:szCs w:val="24"/>
          <w:lang w:val="en-GB"/>
        </w:rPr>
      </w:pPr>
      <w:r>
        <w:rPr>
          <w:rFonts w:asciiTheme="majorHAnsi" w:hAnsiTheme="majorHAnsi" w:cstheme="majorHAnsi"/>
          <w:sz w:val="24"/>
          <w:szCs w:val="24"/>
          <w:lang w:val="en-GB"/>
        </w:rPr>
        <w:t xml:space="preserve">Any </w:t>
      </w:r>
      <w:r w:rsidR="00171404">
        <w:rPr>
          <w:rFonts w:asciiTheme="majorHAnsi" w:hAnsiTheme="majorHAnsi" w:cstheme="majorHAnsi"/>
          <w:sz w:val="24"/>
          <w:szCs w:val="24"/>
          <w:lang w:val="en-GB"/>
        </w:rPr>
        <w:t>d</w:t>
      </w:r>
      <w:r w:rsidR="00E03C7D">
        <w:rPr>
          <w:rFonts w:asciiTheme="majorHAnsi" w:hAnsiTheme="majorHAnsi" w:cstheme="majorHAnsi"/>
          <w:sz w:val="24"/>
          <w:szCs w:val="24"/>
          <w:lang w:val="en-GB"/>
        </w:rPr>
        <w:t xml:space="preserve">etection mechanisms </w:t>
      </w:r>
      <w:r w:rsidR="00171404">
        <w:rPr>
          <w:rFonts w:asciiTheme="majorHAnsi" w:hAnsiTheme="majorHAnsi" w:cstheme="majorHAnsi"/>
          <w:sz w:val="24"/>
          <w:szCs w:val="24"/>
          <w:lang w:val="en-GB"/>
        </w:rPr>
        <w:t xml:space="preserve">from the supplier (e.g., </w:t>
      </w:r>
      <w:r w:rsidR="000214C6">
        <w:rPr>
          <w:rFonts w:asciiTheme="majorHAnsi" w:hAnsiTheme="majorHAnsi" w:cstheme="majorHAnsi"/>
          <w:sz w:val="24"/>
          <w:szCs w:val="24"/>
          <w:lang w:val="en-GB"/>
        </w:rPr>
        <w:t>logs, warnings, etc.)</w:t>
      </w:r>
    </w:p>
    <w:p w14:paraId="30CE6A55" w14:textId="6023E3FC" w:rsidR="000214C6" w:rsidRPr="00EF637D" w:rsidRDefault="000214C6" w:rsidP="00EF637D">
      <w:pPr>
        <w:pStyle w:val="ListParagraph"/>
        <w:numPr>
          <w:ilvl w:val="0"/>
          <w:numId w:val="31"/>
        </w:numPr>
        <w:rPr>
          <w:rFonts w:asciiTheme="majorHAnsi" w:hAnsiTheme="majorHAnsi" w:cstheme="majorHAnsi"/>
          <w:sz w:val="24"/>
          <w:szCs w:val="24"/>
          <w:lang w:val="en-GB"/>
        </w:rPr>
      </w:pPr>
      <w:r>
        <w:rPr>
          <w:rFonts w:asciiTheme="majorHAnsi" w:hAnsiTheme="majorHAnsi" w:cstheme="majorHAnsi"/>
          <w:sz w:val="24"/>
          <w:szCs w:val="24"/>
          <w:lang w:val="en-GB"/>
        </w:rPr>
        <w:lastRenderedPageBreak/>
        <w:t>Any reporting mechanisms from the school (e.g., help tickets, etc.)</w:t>
      </w:r>
    </w:p>
    <w:p w14:paraId="4655A858" w14:textId="44533582" w:rsidR="00AE5724" w:rsidRPr="00855A0C" w:rsidRDefault="005B33AA" w:rsidP="00AE5724">
      <w:pPr>
        <w:pStyle w:val="Heading3"/>
        <w:numPr>
          <w:ilvl w:val="1"/>
          <w:numId w:val="1"/>
        </w:numPr>
        <w:rPr>
          <w:rFonts w:cstheme="majorHAnsi"/>
          <w:lang w:val="en-GB"/>
        </w:rPr>
      </w:pPr>
      <w:bookmarkStart w:id="11" w:name="_Toc210312117"/>
      <w:r>
        <w:rPr>
          <w:rFonts w:cstheme="majorHAnsi"/>
          <w:lang w:val="en-GB"/>
        </w:rPr>
        <w:t>Incorporating Incident Response Procedures</w:t>
      </w:r>
      <w:bookmarkEnd w:id="11"/>
    </w:p>
    <w:p w14:paraId="08856A1B" w14:textId="6F793E51" w:rsidR="001146B0" w:rsidRPr="00D93C65" w:rsidRDefault="00D93C65" w:rsidP="00AE5724">
      <w:pPr>
        <w:pStyle w:val="ListParagraph"/>
        <w:numPr>
          <w:ilvl w:val="0"/>
          <w:numId w:val="25"/>
        </w:numPr>
        <w:rPr>
          <w:rFonts w:asciiTheme="majorHAnsi" w:hAnsiTheme="majorHAnsi" w:cstheme="majorHAnsi"/>
          <w:sz w:val="24"/>
          <w:szCs w:val="24"/>
          <w:lang w:val="en-GB"/>
        </w:rPr>
      </w:pPr>
      <w:r w:rsidRPr="00D93C65">
        <w:rPr>
          <w:rFonts w:asciiTheme="majorHAnsi" w:hAnsiTheme="majorHAnsi" w:cstheme="majorHAnsi"/>
          <w:sz w:val="24"/>
          <w:szCs w:val="24"/>
        </w:rPr>
        <w:t>Integrate supplier incident reporting into school monitoring, using their dashboards or alerts for quick detection</w:t>
      </w:r>
      <w:r>
        <w:rPr>
          <w:rFonts w:asciiTheme="majorHAnsi" w:hAnsiTheme="majorHAnsi" w:cstheme="majorHAnsi"/>
          <w:sz w:val="24"/>
          <w:szCs w:val="24"/>
        </w:rPr>
        <w:t>.</w:t>
      </w:r>
    </w:p>
    <w:p w14:paraId="74A20E95" w14:textId="7C840977" w:rsidR="00D93C65" w:rsidRDefault="002F24B9" w:rsidP="00AE5724">
      <w:pPr>
        <w:pStyle w:val="ListParagraph"/>
        <w:numPr>
          <w:ilvl w:val="0"/>
          <w:numId w:val="25"/>
        </w:numPr>
        <w:rPr>
          <w:rFonts w:asciiTheme="majorHAnsi" w:hAnsiTheme="majorHAnsi" w:cstheme="majorHAnsi"/>
          <w:sz w:val="24"/>
          <w:szCs w:val="24"/>
          <w:lang w:val="en-GB"/>
        </w:rPr>
      </w:pPr>
      <w:r>
        <w:rPr>
          <w:rFonts w:asciiTheme="majorHAnsi" w:hAnsiTheme="majorHAnsi" w:cstheme="majorHAnsi"/>
          <w:sz w:val="24"/>
          <w:szCs w:val="24"/>
          <w:lang w:val="en-GB"/>
        </w:rPr>
        <w:t xml:space="preserve">Create </w:t>
      </w:r>
      <w:r w:rsidR="00B97292" w:rsidRPr="00B97292">
        <w:rPr>
          <w:rFonts w:asciiTheme="majorHAnsi" w:hAnsiTheme="majorHAnsi" w:cstheme="majorHAnsi"/>
          <w:sz w:val="24"/>
          <w:szCs w:val="24"/>
          <w:lang w:val="en-GB"/>
        </w:rPr>
        <w:t xml:space="preserve">procedures </w:t>
      </w:r>
      <w:r w:rsidR="0000425F">
        <w:rPr>
          <w:rFonts w:asciiTheme="majorHAnsi" w:hAnsiTheme="majorHAnsi" w:cstheme="majorHAnsi"/>
          <w:sz w:val="24"/>
          <w:szCs w:val="24"/>
          <w:lang w:val="en-GB"/>
        </w:rPr>
        <w:t>for</w:t>
      </w:r>
      <w:r w:rsidR="00716DEC">
        <w:rPr>
          <w:rFonts w:asciiTheme="majorHAnsi" w:hAnsiTheme="majorHAnsi" w:cstheme="majorHAnsi"/>
          <w:sz w:val="24"/>
          <w:szCs w:val="24"/>
          <w:lang w:val="en-GB"/>
        </w:rPr>
        <w:t xml:space="preserve"> incident response </w:t>
      </w:r>
      <w:r w:rsidR="00B97292" w:rsidRPr="00B97292">
        <w:rPr>
          <w:rFonts w:asciiTheme="majorHAnsi" w:hAnsiTheme="majorHAnsi" w:cstheme="majorHAnsi"/>
          <w:sz w:val="24"/>
          <w:szCs w:val="24"/>
          <w:lang w:val="en-GB"/>
        </w:rPr>
        <w:t>involving suppliers, including escalation paths for school leadership</w:t>
      </w:r>
      <w:r w:rsidR="00886104">
        <w:rPr>
          <w:rFonts w:asciiTheme="majorHAnsi" w:hAnsiTheme="majorHAnsi" w:cstheme="majorHAnsi"/>
          <w:sz w:val="24"/>
          <w:szCs w:val="24"/>
          <w:lang w:val="en-GB"/>
        </w:rPr>
        <w:t xml:space="preserve"> and </w:t>
      </w:r>
      <w:r w:rsidR="00716DEC">
        <w:rPr>
          <w:rFonts w:asciiTheme="majorHAnsi" w:hAnsiTheme="majorHAnsi" w:cstheme="majorHAnsi"/>
          <w:sz w:val="24"/>
          <w:szCs w:val="24"/>
          <w:lang w:val="en-GB"/>
        </w:rPr>
        <w:t>who to contact</w:t>
      </w:r>
      <w:r w:rsidR="00B97292" w:rsidRPr="00B97292">
        <w:rPr>
          <w:rFonts w:asciiTheme="majorHAnsi" w:hAnsiTheme="majorHAnsi" w:cstheme="majorHAnsi"/>
          <w:sz w:val="24"/>
          <w:szCs w:val="24"/>
          <w:lang w:val="en-GB"/>
        </w:rPr>
        <w:t>.</w:t>
      </w:r>
    </w:p>
    <w:p w14:paraId="55003242" w14:textId="3017CE7D" w:rsidR="00B97292" w:rsidRDefault="00B97292" w:rsidP="00AE5724">
      <w:pPr>
        <w:pStyle w:val="ListParagraph"/>
        <w:numPr>
          <w:ilvl w:val="0"/>
          <w:numId w:val="25"/>
        </w:numPr>
        <w:rPr>
          <w:rFonts w:asciiTheme="majorHAnsi" w:hAnsiTheme="majorHAnsi" w:cstheme="majorHAnsi"/>
          <w:sz w:val="24"/>
          <w:szCs w:val="24"/>
          <w:lang w:val="en-GB"/>
        </w:rPr>
      </w:pPr>
      <w:r w:rsidRPr="00B97292">
        <w:rPr>
          <w:rFonts w:asciiTheme="majorHAnsi" w:hAnsiTheme="majorHAnsi" w:cstheme="majorHAnsi"/>
          <w:sz w:val="24"/>
          <w:szCs w:val="24"/>
          <w:lang w:val="en-GB"/>
        </w:rPr>
        <w:t xml:space="preserve">Maintain contact lists for supplier support. Test </w:t>
      </w:r>
      <w:r>
        <w:rPr>
          <w:rFonts w:asciiTheme="majorHAnsi" w:hAnsiTheme="majorHAnsi" w:cstheme="majorHAnsi"/>
          <w:sz w:val="24"/>
          <w:szCs w:val="24"/>
          <w:lang w:val="en-GB"/>
        </w:rPr>
        <w:t>contact</w:t>
      </w:r>
      <w:r w:rsidRPr="00B97292">
        <w:rPr>
          <w:rFonts w:asciiTheme="majorHAnsi" w:hAnsiTheme="majorHAnsi" w:cstheme="majorHAnsi"/>
          <w:sz w:val="24"/>
          <w:szCs w:val="24"/>
          <w:lang w:val="en-GB"/>
        </w:rPr>
        <w:t xml:space="preserve"> channels regularly (e.g., annually)</w:t>
      </w:r>
      <w:r w:rsidR="00886104">
        <w:rPr>
          <w:rFonts w:asciiTheme="majorHAnsi" w:hAnsiTheme="majorHAnsi" w:cstheme="majorHAnsi"/>
          <w:sz w:val="24"/>
          <w:szCs w:val="24"/>
          <w:lang w:val="en-GB"/>
        </w:rPr>
        <w:t xml:space="preserve"> if possible</w:t>
      </w:r>
      <w:r w:rsidR="00B05C00">
        <w:rPr>
          <w:rFonts w:asciiTheme="majorHAnsi" w:hAnsiTheme="majorHAnsi" w:cstheme="majorHAnsi"/>
          <w:sz w:val="24"/>
          <w:szCs w:val="24"/>
          <w:lang w:val="en-GB"/>
        </w:rPr>
        <w:t>.</w:t>
      </w:r>
    </w:p>
    <w:p w14:paraId="29D5E095" w14:textId="77777777" w:rsidR="00132414" w:rsidRPr="00132414" w:rsidRDefault="00132414" w:rsidP="00132414">
      <w:pPr>
        <w:rPr>
          <w:rFonts w:asciiTheme="majorHAnsi" w:hAnsiTheme="majorHAnsi" w:cstheme="majorHAnsi"/>
          <w:sz w:val="24"/>
          <w:szCs w:val="24"/>
          <w:lang w:val="en-GB"/>
        </w:rPr>
      </w:pPr>
    </w:p>
    <w:p w14:paraId="1EC4312C" w14:textId="77777777" w:rsidR="00176F7A" w:rsidRPr="00176F7A" w:rsidRDefault="00176F7A" w:rsidP="00176F7A">
      <w:pPr>
        <w:ind w:left="360"/>
        <w:rPr>
          <w:rFonts w:asciiTheme="majorHAnsi" w:hAnsiTheme="majorHAnsi" w:cstheme="majorHAnsi"/>
          <w:sz w:val="24"/>
          <w:szCs w:val="24"/>
        </w:rPr>
      </w:pPr>
    </w:p>
    <w:p w14:paraId="5284444D" w14:textId="77777777" w:rsidR="00693F1A" w:rsidRPr="00693F1A" w:rsidRDefault="00693F1A" w:rsidP="00693F1A">
      <w:pPr>
        <w:ind w:left="360"/>
        <w:rPr>
          <w:rFonts w:asciiTheme="majorHAnsi" w:hAnsiTheme="majorHAnsi" w:cstheme="majorHAnsi"/>
          <w:sz w:val="24"/>
          <w:szCs w:val="24"/>
          <w:lang w:val="en-GB"/>
        </w:rPr>
      </w:pPr>
    </w:p>
    <w:p w14:paraId="4A174E83" w14:textId="77777777" w:rsidR="00ED25A3" w:rsidRDefault="00ED25A3" w:rsidP="00467671">
      <w:pPr>
        <w:rPr>
          <w:rFonts w:asciiTheme="majorHAnsi" w:hAnsiTheme="majorHAnsi" w:cstheme="majorHAnsi"/>
          <w:sz w:val="24"/>
          <w:szCs w:val="24"/>
          <w:lang w:val="en-GB"/>
        </w:rPr>
      </w:pPr>
    </w:p>
    <w:p w14:paraId="1D39DE08" w14:textId="31C986CB" w:rsidR="00EC625E" w:rsidRDefault="00EC625E">
      <w:pPr>
        <w:rPr>
          <w:lang w:val="en-GB"/>
        </w:rPr>
      </w:pPr>
      <w:r>
        <w:rPr>
          <w:lang w:val="en-GB"/>
        </w:rPr>
        <w:br w:type="page"/>
      </w:r>
    </w:p>
    <w:p w14:paraId="3DDF80F8" w14:textId="3733228E" w:rsidR="00A31B6B" w:rsidRPr="00855A0C" w:rsidRDefault="00A31B6B" w:rsidP="00916764">
      <w:pPr>
        <w:pStyle w:val="Heading1"/>
        <w:numPr>
          <w:ilvl w:val="0"/>
          <w:numId w:val="1"/>
        </w:numPr>
        <w:rPr>
          <w:rFonts w:cstheme="majorHAnsi"/>
          <w:lang w:val="en-GB"/>
        </w:rPr>
      </w:pPr>
      <w:bookmarkStart w:id="12" w:name="_Toc210312118"/>
      <w:r w:rsidRPr="00855A0C">
        <w:rPr>
          <w:rFonts w:cstheme="majorHAnsi"/>
          <w:lang w:val="en-GB"/>
        </w:rPr>
        <w:lastRenderedPageBreak/>
        <w:t>Review and Improvement</w:t>
      </w:r>
      <w:bookmarkEnd w:id="12"/>
    </w:p>
    <w:p w14:paraId="7ECEF93C" w14:textId="03301960" w:rsidR="00A31B6B" w:rsidRPr="00855A0C" w:rsidRDefault="00A31B6B" w:rsidP="1AE8B7A8">
      <w:pPr>
        <w:rPr>
          <w:rFonts w:asciiTheme="majorHAnsi" w:hAnsiTheme="majorHAnsi" w:cstheme="majorHAnsi"/>
          <w:lang w:val="en-GB"/>
        </w:rPr>
      </w:pPr>
    </w:p>
    <w:p w14:paraId="653C6A4E" w14:textId="234AC576" w:rsidR="00A31B6B" w:rsidRPr="00855A0C" w:rsidRDefault="00A31B6B" w:rsidP="00916764">
      <w:pPr>
        <w:pStyle w:val="Heading3"/>
        <w:numPr>
          <w:ilvl w:val="1"/>
          <w:numId w:val="1"/>
        </w:numPr>
        <w:rPr>
          <w:rStyle w:val="Strong"/>
          <w:rFonts w:cstheme="majorHAnsi"/>
          <w:b/>
          <w:bCs w:val="0"/>
          <w:sz w:val="32"/>
          <w:szCs w:val="32"/>
          <w:lang w:val="en-GB"/>
        </w:rPr>
      </w:pPr>
      <w:bookmarkStart w:id="13" w:name="_Toc210312119"/>
      <w:r w:rsidRPr="00855A0C">
        <w:rPr>
          <w:rStyle w:val="Strong"/>
          <w:rFonts w:cstheme="majorHAnsi"/>
          <w:b/>
          <w:bCs w:val="0"/>
          <w:sz w:val="32"/>
          <w:szCs w:val="32"/>
          <w:lang w:val="en-GB"/>
        </w:rPr>
        <w:t>Regular Policy Review</w:t>
      </w:r>
      <w:bookmarkEnd w:id="13"/>
    </w:p>
    <w:p w14:paraId="59C727BF" w14:textId="6572874F" w:rsidR="00A31B6B" w:rsidRPr="00572820" w:rsidRDefault="00A31B6B" w:rsidP="00A31B6B">
      <w:pPr>
        <w:rPr>
          <w:rStyle w:val="Strong"/>
          <w:rFonts w:cstheme="majorHAnsi"/>
          <w:sz w:val="32"/>
          <w:szCs w:val="24"/>
        </w:rPr>
      </w:pPr>
      <w:r w:rsidRPr="00572820">
        <w:rPr>
          <w:rFonts w:asciiTheme="majorHAnsi" w:hAnsiTheme="majorHAnsi" w:cstheme="majorHAnsi"/>
          <w:sz w:val="24"/>
          <w:szCs w:val="24"/>
          <w:lang w:val="en-GB"/>
        </w:rPr>
        <w:t>Set a reminder to review your school’s data handling and labelling standards at least once a year, or whenever there are changes to your IT systems. Involve both IT staff and teaching/administrative colleagues to gather helpful feedback.</w:t>
      </w:r>
      <w:r w:rsidRPr="00572820">
        <w:rPr>
          <w:rStyle w:val="Strong"/>
          <w:rFonts w:cstheme="majorHAnsi"/>
          <w:b w:val="0"/>
          <w:bCs w:val="0"/>
          <w:sz w:val="24"/>
          <w:szCs w:val="24"/>
          <w:lang w:val="en-GB"/>
        </w:rPr>
        <w:t xml:space="preserve"> </w:t>
      </w:r>
    </w:p>
    <w:p w14:paraId="484CBC6D" w14:textId="41C3D474" w:rsidR="00A31B6B" w:rsidRPr="00855A0C" w:rsidRDefault="00A31B6B" w:rsidP="00EC625E">
      <w:pPr>
        <w:pStyle w:val="Heading3"/>
        <w:numPr>
          <w:ilvl w:val="1"/>
          <w:numId w:val="1"/>
        </w:numPr>
        <w:rPr>
          <w:rStyle w:val="Strong"/>
          <w:rFonts w:cstheme="majorHAnsi"/>
          <w:b/>
          <w:bCs w:val="0"/>
          <w:sz w:val="32"/>
          <w:szCs w:val="32"/>
          <w:lang w:val="en-GB"/>
        </w:rPr>
      </w:pPr>
      <w:bookmarkStart w:id="14" w:name="_Toc210312120"/>
      <w:r w:rsidRPr="00855A0C">
        <w:rPr>
          <w:rStyle w:val="Strong"/>
          <w:rFonts w:cstheme="majorHAnsi"/>
          <w:b/>
          <w:bCs w:val="0"/>
          <w:sz w:val="32"/>
          <w:szCs w:val="32"/>
          <w:lang w:val="en-GB"/>
        </w:rPr>
        <w:t>Adapting to New Threats and Technologies</w:t>
      </w:r>
      <w:bookmarkEnd w:id="14"/>
    </w:p>
    <w:p w14:paraId="42E58CF8" w14:textId="77777777" w:rsidR="00A31B6B" w:rsidRPr="00572820" w:rsidRDefault="00A31B6B" w:rsidP="00A31B6B">
      <w:pPr>
        <w:rPr>
          <w:rFonts w:asciiTheme="majorHAnsi" w:hAnsiTheme="majorHAnsi" w:cstheme="majorHAnsi"/>
          <w:sz w:val="24"/>
          <w:szCs w:val="24"/>
          <w:lang w:val="en-GB"/>
        </w:rPr>
      </w:pPr>
      <w:r w:rsidRPr="00572820">
        <w:rPr>
          <w:rFonts w:asciiTheme="majorHAnsi" w:hAnsiTheme="majorHAnsi" w:cstheme="majorHAnsi"/>
          <w:sz w:val="24"/>
          <w:szCs w:val="24"/>
          <w:lang w:val="en-GB"/>
        </w:rPr>
        <w:t>Stay updated about new cyber threats that can affect schools, such as phishing scams or password leaks. Also, be aware of new technology or software updates that might offer better ways to protect passwords, e.g. two-factor authentication.</w:t>
      </w:r>
    </w:p>
    <w:p w14:paraId="7B5DEB18" w14:textId="2522A8C3" w:rsidR="00A31B6B" w:rsidRPr="00855A0C" w:rsidRDefault="00A31B6B" w:rsidP="00EC625E">
      <w:pPr>
        <w:pStyle w:val="Heading3"/>
        <w:numPr>
          <w:ilvl w:val="1"/>
          <w:numId w:val="1"/>
        </w:numPr>
        <w:rPr>
          <w:rStyle w:val="Strong"/>
          <w:rFonts w:cstheme="majorHAnsi"/>
          <w:b/>
          <w:bCs w:val="0"/>
          <w:sz w:val="32"/>
          <w:szCs w:val="32"/>
          <w:lang w:val="en-GB"/>
        </w:rPr>
      </w:pPr>
      <w:bookmarkStart w:id="15" w:name="_Toc210312121"/>
      <w:r w:rsidRPr="00855A0C">
        <w:rPr>
          <w:rStyle w:val="Strong"/>
          <w:rFonts w:cstheme="majorHAnsi"/>
          <w:b/>
          <w:bCs w:val="0"/>
          <w:sz w:val="32"/>
          <w:szCs w:val="32"/>
          <w:lang w:val="en-GB"/>
        </w:rPr>
        <w:t>Making Improvements</w:t>
      </w:r>
      <w:bookmarkEnd w:id="15"/>
    </w:p>
    <w:p w14:paraId="6E411220" w14:textId="0A3CAAC4" w:rsidR="00585F57" w:rsidRPr="00855A0C" w:rsidRDefault="00A31B6B" w:rsidP="00585F57">
      <w:pPr>
        <w:rPr>
          <w:rFonts w:asciiTheme="majorHAnsi" w:hAnsiTheme="majorHAnsi" w:cstheme="majorHAnsi"/>
          <w:lang w:val="en-GB"/>
        </w:rPr>
      </w:pPr>
      <w:r w:rsidRPr="00572820">
        <w:rPr>
          <w:rFonts w:asciiTheme="majorHAnsi" w:hAnsiTheme="majorHAnsi" w:cstheme="majorHAnsi"/>
          <w:sz w:val="24"/>
          <w:szCs w:val="24"/>
          <w:lang w:val="en-GB"/>
        </w:rPr>
        <w:t xml:space="preserve">After each review, update your password policy as needed. Communicate any changes clearly to staff and </w:t>
      </w:r>
      <w:proofErr w:type="gramStart"/>
      <w:r w:rsidRPr="00572820">
        <w:rPr>
          <w:rFonts w:asciiTheme="majorHAnsi" w:hAnsiTheme="majorHAnsi" w:cstheme="majorHAnsi"/>
          <w:sz w:val="24"/>
          <w:szCs w:val="24"/>
          <w:lang w:val="en-GB"/>
        </w:rPr>
        <w:t>students, and</w:t>
      </w:r>
      <w:proofErr w:type="gramEnd"/>
      <w:r w:rsidRPr="00572820">
        <w:rPr>
          <w:rFonts w:asciiTheme="majorHAnsi" w:hAnsiTheme="majorHAnsi" w:cstheme="majorHAnsi"/>
          <w:sz w:val="24"/>
          <w:szCs w:val="24"/>
          <w:lang w:val="en-GB"/>
        </w:rPr>
        <w:t xml:space="preserve"> provide simple instructions or workshops to help everyone follow the new rules.</w:t>
      </w:r>
    </w:p>
    <w:p w14:paraId="32EB84AA" w14:textId="4A710E5E" w:rsidR="00CC1BD9" w:rsidRDefault="00A72553" w:rsidP="00585F57">
      <w:pPr>
        <w:pStyle w:val="Heading1"/>
      </w:pPr>
      <w:r>
        <w:br w:type="page"/>
      </w:r>
      <w:bookmarkStart w:id="16" w:name="_Toc210312122"/>
      <w:r w:rsidR="00CC1BD9">
        <w:lastRenderedPageBreak/>
        <w:t>Appendi</w:t>
      </w:r>
      <w:r w:rsidR="003D59F1">
        <w:t>ces</w:t>
      </w:r>
      <w:bookmarkEnd w:id="16"/>
    </w:p>
    <w:p w14:paraId="1702C63B" w14:textId="3EEA9089" w:rsidR="00B66827" w:rsidRPr="00450CF8" w:rsidRDefault="00B66827" w:rsidP="007109E5">
      <w:pPr>
        <w:pStyle w:val="Heading2"/>
      </w:pPr>
      <w:bookmarkStart w:id="17" w:name="_Toc210312123"/>
      <w:r w:rsidRPr="007C6E14">
        <w:t>Glossary</w:t>
      </w:r>
      <w:r w:rsidR="00163359">
        <w:t xml:space="preserve"> of Terms</w:t>
      </w:r>
      <w:bookmarkEnd w:id="17"/>
    </w:p>
    <w:tbl>
      <w:tblPr>
        <w:tblStyle w:val="GridTable1Light"/>
        <w:tblW w:w="8932" w:type="dxa"/>
        <w:tblLook w:val="0620" w:firstRow="1" w:lastRow="0" w:firstColumn="0" w:lastColumn="0" w:noHBand="1" w:noVBand="1"/>
      </w:tblPr>
      <w:tblGrid>
        <w:gridCol w:w="2061"/>
        <w:gridCol w:w="6871"/>
      </w:tblGrid>
      <w:tr w:rsidR="00741065" w:rsidRPr="00741065" w14:paraId="6804C23B" w14:textId="77777777" w:rsidTr="002816AA">
        <w:trPr>
          <w:cnfStyle w:val="100000000000" w:firstRow="1" w:lastRow="0" w:firstColumn="0" w:lastColumn="0" w:oddVBand="0" w:evenVBand="0" w:oddHBand="0" w:evenHBand="0" w:firstRowFirstColumn="0" w:firstRowLastColumn="0" w:lastRowFirstColumn="0" w:lastRowLastColumn="0"/>
          <w:trHeight w:val="288"/>
          <w:tblHeader/>
        </w:trPr>
        <w:tc>
          <w:tcPr>
            <w:tcW w:w="2061" w:type="dxa"/>
            <w:noWrap/>
            <w:hideMark/>
          </w:tcPr>
          <w:p w14:paraId="276F7839"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Term</w:t>
            </w:r>
          </w:p>
        </w:tc>
        <w:tc>
          <w:tcPr>
            <w:tcW w:w="6871" w:type="dxa"/>
            <w:noWrap/>
            <w:hideMark/>
          </w:tcPr>
          <w:p w14:paraId="7A63F6EC"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Definition</w:t>
            </w:r>
          </w:p>
        </w:tc>
      </w:tr>
      <w:tr w:rsidR="00394E89" w:rsidRPr="00741065" w14:paraId="2D0E80B9" w14:textId="77777777" w:rsidTr="002816AA">
        <w:trPr>
          <w:trHeight w:val="288"/>
        </w:trPr>
        <w:tc>
          <w:tcPr>
            <w:tcW w:w="2061" w:type="dxa"/>
            <w:noWrap/>
            <w:vAlign w:val="bottom"/>
          </w:tcPr>
          <w:p w14:paraId="5239E013" w14:textId="4BCAE801"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Client-Side Monitoring</w:t>
            </w:r>
          </w:p>
        </w:tc>
        <w:tc>
          <w:tcPr>
            <w:tcW w:w="6871" w:type="dxa"/>
            <w:noWrap/>
            <w:vAlign w:val="bottom"/>
          </w:tcPr>
          <w:p w14:paraId="11560BC7" w14:textId="42333B64"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The practice of measuring a supplier's service performance from the school's own network to get a real-user perspective on metrics like latency and throughput.</w:t>
            </w:r>
          </w:p>
        </w:tc>
      </w:tr>
      <w:tr w:rsidR="00394E89" w:rsidRPr="00741065" w14:paraId="4D5C71FC" w14:textId="77777777" w:rsidTr="002816AA">
        <w:trPr>
          <w:trHeight w:val="288"/>
        </w:trPr>
        <w:tc>
          <w:tcPr>
            <w:tcW w:w="2061" w:type="dxa"/>
            <w:noWrap/>
            <w:vAlign w:val="bottom"/>
          </w:tcPr>
          <w:p w14:paraId="398F37F5" w14:textId="427A3AAD"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Contract Termination</w:t>
            </w:r>
          </w:p>
        </w:tc>
        <w:tc>
          <w:tcPr>
            <w:tcW w:w="6871" w:type="dxa"/>
            <w:noWrap/>
            <w:vAlign w:val="bottom"/>
          </w:tcPr>
          <w:p w14:paraId="46628A32" w14:textId="6629E666"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The formal process of ending an agreement with a supplier, which should be governed by pre-defined clauses in the contract.</w:t>
            </w:r>
          </w:p>
        </w:tc>
      </w:tr>
      <w:tr w:rsidR="00394E89" w:rsidRPr="00741065" w14:paraId="0A3113AE" w14:textId="77777777" w:rsidTr="002816AA">
        <w:trPr>
          <w:trHeight w:val="288"/>
        </w:trPr>
        <w:tc>
          <w:tcPr>
            <w:tcW w:w="2061" w:type="dxa"/>
            <w:noWrap/>
            <w:vAlign w:val="bottom"/>
          </w:tcPr>
          <w:p w14:paraId="2643A210" w14:textId="7078B1F1"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Error Rate</w:t>
            </w:r>
          </w:p>
        </w:tc>
        <w:tc>
          <w:tcPr>
            <w:tcW w:w="6871" w:type="dxa"/>
            <w:noWrap/>
            <w:vAlign w:val="bottom"/>
          </w:tcPr>
          <w:p w14:paraId="0BAD15FC" w14:textId="614F510D"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A performance metric that tracks the percentage of failed requests or operations within a supplier's service, indicating its reliability.</w:t>
            </w:r>
          </w:p>
        </w:tc>
      </w:tr>
      <w:tr w:rsidR="00394E89" w:rsidRPr="00741065" w14:paraId="14A43F6C" w14:textId="77777777" w:rsidTr="002816AA">
        <w:trPr>
          <w:trHeight w:val="288"/>
        </w:trPr>
        <w:tc>
          <w:tcPr>
            <w:tcW w:w="2061" w:type="dxa"/>
            <w:noWrap/>
            <w:vAlign w:val="bottom"/>
          </w:tcPr>
          <w:p w14:paraId="240B10AB" w14:textId="3AE54C25"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Escalation Path</w:t>
            </w:r>
          </w:p>
        </w:tc>
        <w:tc>
          <w:tcPr>
            <w:tcW w:w="6871" w:type="dxa"/>
            <w:noWrap/>
            <w:vAlign w:val="bottom"/>
          </w:tcPr>
          <w:p w14:paraId="578B435E" w14:textId="09A6FAEA"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A predefined procedure that outlines who to contact within the school (e.g., leadership) and the supplier organization when an incident needs to be elevated.</w:t>
            </w:r>
          </w:p>
        </w:tc>
      </w:tr>
      <w:tr w:rsidR="00394E89" w:rsidRPr="00741065" w14:paraId="74F08A1D" w14:textId="77777777" w:rsidTr="002816AA">
        <w:trPr>
          <w:trHeight w:val="288"/>
        </w:trPr>
        <w:tc>
          <w:tcPr>
            <w:tcW w:w="2061" w:type="dxa"/>
            <w:noWrap/>
            <w:vAlign w:val="bottom"/>
          </w:tcPr>
          <w:p w14:paraId="41ED66DE" w14:textId="65F4A3D2"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Exit Strategy</w:t>
            </w:r>
          </w:p>
        </w:tc>
        <w:tc>
          <w:tcPr>
            <w:tcW w:w="6871" w:type="dxa"/>
            <w:noWrap/>
            <w:vAlign w:val="bottom"/>
          </w:tcPr>
          <w:p w14:paraId="4B902BE3" w14:textId="753D8DB2"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A pre-planned process for ending a supplier relationship, ensuring that school data can be securely and completely transferred or erased upon contract termination.</w:t>
            </w:r>
          </w:p>
        </w:tc>
      </w:tr>
      <w:tr w:rsidR="00394E89" w:rsidRPr="00741065" w14:paraId="61B5D4A3" w14:textId="77777777" w:rsidTr="002816AA">
        <w:trPr>
          <w:trHeight w:val="288"/>
        </w:trPr>
        <w:tc>
          <w:tcPr>
            <w:tcW w:w="2061" w:type="dxa"/>
            <w:noWrap/>
            <w:vAlign w:val="bottom"/>
          </w:tcPr>
          <w:p w14:paraId="416EEB83" w14:textId="5571E0C5"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Export Utilities</w:t>
            </w:r>
          </w:p>
        </w:tc>
        <w:tc>
          <w:tcPr>
            <w:tcW w:w="6871" w:type="dxa"/>
            <w:noWrap/>
            <w:vAlign w:val="bottom"/>
          </w:tcPr>
          <w:p w14:paraId="574DE0CC" w14:textId="0CC8D031"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Tools or features provided by a supplier that allow a school to easily extract its data from the service in a usable format.</w:t>
            </w:r>
          </w:p>
        </w:tc>
      </w:tr>
      <w:tr w:rsidR="00394E89" w:rsidRPr="00741065" w14:paraId="5F625304" w14:textId="77777777" w:rsidTr="002816AA">
        <w:trPr>
          <w:trHeight w:val="288"/>
        </w:trPr>
        <w:tc>
          <w:tcPr>
            <w:tcW w:w="2061" w:type="dxa"/>
            <w:noWrap/>
            <w:vAlign w:val="bottom"/>
          </w:tcPr>
          <w:p w14:paraId="294503C6" w14:textId="0EE7AD7D"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Incident Reporting Mechanism</w:t>
            </w:r>
          </w:p>
        </w:tc>
        <w:tc>
          <w:tcPr>
            <w:tcW w:w="6871" w:type="dxa"/>
            <w:noWrap/>
            <w:vAlign w:val="bottom"/>
          </w:tcPr>
          <w:p w14:paraId="57AE93A0" w14:textId="68F74509"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A formal process defined in a supplier agreement that outlines how, when, and to whom security incidents should be reported by either the supplier or the school.</w:t>
            </w:r>
          </w:p>
        </w:tc>
      </w:tr>
      <w:tr w:rsidR="00394E89" w:rsidRPr="00741065" w14:paraId="58C7B1FE" w14:textId="77777777" w:rsidTr="002816AA">
        <w:trPr>
          <w:trHeight w:val="288"/>
        </w:trPr>
        <w:tc>
          <w:tcPr>
            <w:tcW w:w="2061" w:type="dxa"/>
            <w:noWrap/>
            <w:vAlign w:val="bottom"/>
          </w:tcPr>
          <w:p w14:paraId="4276A305" w14:textId="7120660C"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ISO 27001</w:t>
            </w:r>
          </w:p>
        </w:tc>
        <w:tc>
          <w:tcPr>
            <w:tcW w:w="6871" w:type="dxa"/>
            <w:noWrap/>
            <w:vAlign w:val="bottom"/>
          </w:tcPr>
          <w:p w14:paraId="5C58E14A" w14:textId="02F7DD43"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An international standard for information security management, which can be used as a benchmark to evaluate a supplier's security posture and compliance.</w:t>
            </w:r>
          </w:p>
        </w:tc>
      </w:tr>
      <w:tr w:rsidR="00394E89" w:rsidRPr="00741065" w14:paraId="4F816747" w14:textId="77777777" w:rsidTr="002816AA">
        <w:trPr>
          <w:trHeight w:val="288"/>
        </w:trPr>
        <w:tc>
          <w:tcPr>
            <w:tcW w:w="2061" w:type="dxa"/>
            <w:noWrap/>
            <w:vAlign w:val="bottom"/>
          </w:tcPr>
          <w:p w14:paraId="4D46E9CD" w14:textId="79F01366"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Latency</w:t>
            </w:r>
          </w:p>
        </w:tc>
        <w:tc>
          <w:tcPr>
            <w:tcW w:w="6871" w:type="dxa"/>
            <w:noWrap/>
            <w:vAlign w:val="bottom"/>
          </w:tcPr>
          <w:p w14:paraId="348438BD" w14:textId="0A253BE0"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The time delay between a request being sent to a supplier's service and a response being received, used to measure responsiveness and identify bottlenecks.</w:t>
            </w:r>
          </w:p>
        </w:tc>
      </w:tr>
      <w:tr w:rsidR="00394E89" w:rsidRPr="00741065" w14:paraId="27BFA5DB" w14:textId="77777777" w:rsidTr="002816AA">
        <w:trPr>
          <w:trHeight w:val="288"/>
        </w:trPr>
        <w:tc>
          <w:tcPr>
            <w:tcW w:w="2061" w:type="dxa"/>
            <w:noWrap/>
            <w:vAlign w:val="bottom"/>
          </w:tcPr>
          <w:p w14:paraId="335C95B1" w14:textId="5176C8AE"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NIST</w:t>
            </w:r>
          </w:p>
        </w:tc>
        <w:tc>
          <w:tcPr>
            <w:tcW w:w="6871" w:type="dxa"/>
            <w:noWrap/>
            <w:vAlign w:val="bottom"/>
          </w:tcPr>
          <w:p w14:paraId="01E776A7" w14:textId="54FD9FEA"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The National Institute of Standards and Technology (USA), which provides cybersecurity frameworks that can be used to assess a supplier's security practices.</w:t>
            </w:r>
          </w:p>
        </w:tc>
      </w:tr>
      <w:tr w:rsidR="00394E89" w:rsidRPr="00741065" w14:paraId="7D37F9EE" w14:textId="77777777" w:rsidTr="002816AA">
        <w:trPr>
          <w:trHeight w:val="288"/>
        </w:trPr>
        <w:tc>
          <w:tcPr>
            <w:tcW w:w="2061" w:type="dxa"/>
            <w:noWrap/>
            <w:vAlign w:val="bottom"/>
          </w:tcPr>
          <w:p w14:paraId="1CC6C325" w14:textId="20ECB2A5"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Performance Evaluation</w:t>
            </w:r>
          </w:p>
        </w:tc>
        <w:tc>
          <w:tcPr>
            <w:tcW w:w="6871" w:type="dxa"/>
            <w:noWrap/>
            <w:vAlign w:val="bottom"/>
          </w:tcPr>
          <w:p w14:paraId="103931CB" w14:textId="338E273A"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The process of measuring and assessing a supplier's service against key metrics to ensure it meets the school's operational and contractual requirements.</w:t>
            </w:r>
          </w:p>
        </w:tc>
      </w:tr>
      <w:tr w:rsidR="00394E89" w:rsidRPr="00741065" w14:paraId="6C7F2FD2" w14:textId="77777777" w:rsidTr="002816AA">
        <w:trPr>
          <w:trHeight w:val="288"/>
        </w:trPr>
        <w:tc>
          <w:tcPr>
            <w:tcW w:w="2061" w:type="dxa"/>
            <w:noWrap/>
            <w:vAlign w:val="bottom"/>
          </w:tcPr>
          <w:p w14:paraId="10456BEA" w14:textId="6F83BA41"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Resource Utilization</w:t>
            </w:r>
          </w:p>
        </w:tc>
        <w:tc>
          <w:tcPr>
            <w:tcW w:w="6871" w:type="dxa"/>
            <w:noWrap/>
            <w:vAlign w:val="bottom"/>
          </w:tcPr>
          <w:p w14:paraId="524998FE" w14:textId="2B8D35D1"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A performance metric that measures how much of a supplier's computing resources (e.g., CPU, memory) are being consumed, helping to ensure resources are provisioned correctly.</w:t>
            </w:r>
          </w:p>
        </w:tc>
      </w:tr>
      <w:tr w:rsidR="00394E89" w:rsidRPr="00741065" w14:paraId="4F1055B6" w14:textId="77777777" w:rsidTr="002816AA">
        <w:trPr>
          <w:trHeight w:val="288"/>
        </w:trPr>
        <w:tc>
          <w:tcPr>
            <w:tcW w:w="2061" w:type="dxa"/>
            <w:noWrap/>
            <w:vAlign w:val="bottom"/>
          </w:tcPr>
          <w:p w14:paraId="3794841F" w14:textId="63566379"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Retention Scheme</w:t>
            </w:r>
          </w:p>
        </w:tc>
        <w:tc>
          <w:tcPr>
            <w:tcW w:w="6871" w:type="dxa"/>
            <w:noWrap/>
            <w:vAlign w:val="bottom"/>
          </w:tcPr>
          <w:p w14:paraId="579D77F8" w14:textId="0432FCEA"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A supplier's defined policy on how long they will store a school's data and backups before it is permanently deleted.</w:t>
            </w:r>
          </w:p>
        </w:tc>
      </w:tr>
      <w:tr w:rsidR="00394E89" w:rsidRPr="00741065" w14:paraId="3D566640" w14:textId="77777777" w:rsidTr="002816AA">
        <w:trPr>
          <w:trHeight w:val="288"/>
        </w:trPr>
        <w:tc>
          <w:tcPr>
            <w:tcW w:w="2061" w:type="dxa"/>
            <w:noWrap/>
            <w:vAlign w:val="bottom"/>
          </w:tcPr>
          <w:p w14:paraId="49E73549" w14:textId="331D5C53"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Round-Trip Time (RTT)</w:t>
            </w:r>
          </w:p>
        </w:tc>
        <w:tc>
          <w:tcPr>
            <w:tcW w:w="6871" w:type="dxa"/>
            <w:noWrap/>
            <w:vAlign w:val="bottom"/>
          </w:tcPr>
          <w:p w14:paraId="45F40451" w14:textId="086BA24A"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The total time it takes for a data packet to travel from a source (the school) to a destination (the supplier) and back again; a primary measure of latency.</w:t>
            </w:r>
          </w:p>
        </w:tc>
      </w:tr>
      <w:tr w:rsidR="00394E89" w:rsidRPr="00741065" w14:paraId="72CC0F55" w14:textId="77777777" w:rsidTr="002816AA">
        <w:trPr>
          <w:trHeight w:val="288"/>
        </w:trPr>
        <w:tc>
          <w:tcPr>
            <w:tcW w:w="2061" w:type="dxa"/>
            <w:noWrap/>
            <w:vAlign w:val="bottom"/>
          </w:tcPr>
          <w:p w14:paraId="5C4C0E44" w14:textId="243DA4F6"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Security Clause</w:t>
            </w:r>
          </w:p>
        </w:tc>
        <w:tc>
          <w:tcPr>
            <w:tcW w:w="6871" w:type="dxa"/>
            <w:noWrap/>
            <w:vAlign w:val="bottom"/>
          </w:tcPr>
          <w:p w14:paraId="6CCC404F" w14:textId="6BEE2E0F"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A specific term within a supplier agreement that defines security obligations related to data handling, storage, return/deletion, backups, and incident response.</w:t>
            </w:r>
          </w:p>
        </w:tc>
      </w:tr>
      <w:tr w:rsidR="00394E89" w:rsidRPr="00741065" w14:paraId="7F3F866F" w14:textId="77777777" w:rsidTr="002816AA">
        <w:trPr>
          <w:trHeight w:val="288"/>
        </w:trPr>
        <w:tc>
          <w:tcPr>
            <w:tcW w:w="2061" w:type="dxa"/>
            <w:noWrap/>
            <w:vAlign w:val="bottom"/>
          </w:tcPr>
          <w:p w14:paraId="503241A0" w14:textId="2B69D43C"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Service Level Agreement (SLA)</w:t>
            </w:r>
          </w:p>
        </w:tc>
        <w:tc>
          <w:tcPr>
            <w:tcW w:w="6871" w:type="dxa"/>
            <w:noWrap/>
            <w:vAlign w:val="bottom"/>
          </w:tcPr>
          <w:p w14:paraId="330C705E" w14:textId="15FFD319"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A part of a contract that formally defines the expected level of service from a supplier, including guarantees for uptime, performance, and penalties for non-compliance.</w:t>
            </w:r>
          </w:p>
        </w:tc>
      </w:tr>
      <w:tr w:rsidR="00394E89" w:rsidRPr="00741065" w14:paraId="499789FE" w14:textId="77777777" w:rsidTr="002816AA">
        <w:trPr>
          <w:trHeight w:val="288"/>
        </w:trPr>
        <w:tc>
          <w:tcPr>
            <w:tcW w:w="2061" w:type="dxa"/>
            <w:noWrap/>
            <w:vAlign w:val="bottom"/>
          </w:tcPr>
          <w:p w14:paraId="4F709B0D" w14:textId="12521CA2"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lastRenderedPageBreak/>
              <w:t>Supplier Security Practices</w:t>
            </w:r>
          </w:p>
        </w:tc>
        <w:tc>
          <w:tcPr>
            <w:tcW w:w="6871" w:type="dxa"/>
            <w:noWrap/>
            <w:vAlign w:val="bottom"/>
          </w:tcPr>
          <w:p w14:paraId="2DF921EF" w14:textId="73212F51"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The set of technical controls and policies a supplier uses to protect its systems and client data, including access controls, encryption, and vulnerability management.</w:t>
            </w:r>
          </w:p>
        </w:tc>
      </w:tr>
      <w:tr w:rsidR="00394E89" w:rsidRPr="00741065" w14:paraId="0B2B8C87" w14:textId="77777777" w:rsidTr="002816AA">
        <w:trPr>
          <w:trHeight w:val="288"/>
        </w:trPr>
        <w:tc>
          <w:tcPr>
            <w:tcW w:w="2061" w:type="dxa"/>
            <w:noWrap/>
            <w:vAlign w:val="bottom"/>
          </w:tcPr>
          <w:p w14:paraId="41990A38" w14:textId="5B2126AB"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Throughput</w:t>
            </w:r>
          </w:p>
        </w:tc>
        <w:tc>
          <w:tcPr>
            <w:tcW w:w="6871" w:type="dxa"/>
            <w:noWrap/>
            <w:vAlign w:val="bottom"/>
          </w:tcPr>
          <w:p w14:paraId="2729D70B" w14:textId="21D54BDC"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A performance metric that measures the number of operations or requests a supplier's service can handle in a specific unit of time (e.g., requests per minute).</w:t>
            </w:r>
          </w:p>
        </w:tc>
      </w:tr>
      <w:tr w:rsidR="00394E89" w:rsidRPr="00741065" w14:paraId="4719C602" w14:textId="77777777" w:rsidTr="002816AA">
        <w:trPr>
          <w:trHeight w:val="288"/>
        </w:trPr>
        <w:tc>
          <w:tcPr>
            <w:tcW w:w="2061" w:type="dxa"/>
            <w:noWrap/>
            <w:vAlign w:val="bottom"/>
          </w:tcPr>
          <w:p w14:paraId="793B74EC" w14:textId="0ECBF351"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Uptime and Availability</w:t>
            </w:r>
          </w:p>
        </w:tc>
        <w:tc>
          <w:tcPr>
            <w:tcW w:w="6871" w:type="dxa"/>
            <w:noWrap/>
            <w:vAlign w:val="bottom"/>
          </w:tcPr>
          <w:p w14:paraId="79016F5A" w14:textId="41422D56"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A metric that calculates the percentage of time a supplier's service is operational and accessible to users, often guaranteed in an SLA.</w:t>
            </w:r>
          </w:p>
        </w:tc>
      </w:tr>
      <w:tr w:rsidR="00394E89" w:rsidRPr="00741065" w14:paraId="548ABE67" w14:textId="77777777" w:rsidTr="002816AA">
        <w:trPr>
          <w:trHeight w:val="288"/>
        </w:trPr>
        <w:tc>
          <w:tcPr>
            <w:tcW w:w="2061" w:type="dxa"/>
            <w:noWrap/>
            <w:vAlign w:val="bottom"/>
          </w:tcPr>
          <w:p w14:paraId="0FB4A684" w14:textId="22D21DF3" w:rsidR="00394E89" w:rsidRPr="002816AA" w:rsidRDefault="00394E89" w:rsidP="00394E89">
            <w:pPr>
              <w:jc w:val="both"/>
              <w:rPr>
                <w:rFonts w:asciiTheme="majorHAnsi" w:eastAsia="Times New Roman" w:hAnsiTheme="majorHAnsi" w:cstheme="majorHAnsi"/>
                <w:b/>
                <w:bCs/>
                <w:color w:val="000000"/>
                <w:lang w:val="en-GB"/>
              </w:rPr>
            </w:pPr>
            <w:r w:rsidRPr="00D56A03">
              <w:rPr>
                <w:rFonts w:asciiTheme="majorHAnsi" w:eastAsia="Times New Roman" w:hAnsiTheme="majorHAnsi" w:cstheme="majorHAnsi"/>
                <w:b/>
                <w:bCs/>
                <w:color w:val="000000"/>
                <w:lang w:val="en-GB"/>
              </w:rPr>
              <w:t>Vulnerability Management</w:t>
            </w:r>
          </w:p>
        </w:tc>
        <w:tc>
          <w:tcPr>
            <w:tcW w:w="6871" w:type="dxa"/>
            <w:noWrap/>
            <w:vAlign w:val="bottom"/>
          </w:tcPr>
          <w:p w14:paraId="2064C29D" w14:textId="71D3C7B8" w:rsidR="00394E89" w:rsidRPr="002816AA" w:rsidRDefault="00394E89" w:rsidP="00394E89">
            <w:pPr>
              <w:jc w:val="both"/>
              <w:rPr>
                <w:rFonts w:asciiTheme="majorHAnsi" w:eastAsia="Times New Roman" w:hAnsiTheme="majorHAnsi" w:cstheme="majorHAnsi"/>
                <w:color w:val="000000"/>
                <w:lang w:val="en-GB"/>
              </w:rPr>
            </w:pPr>
            <w:r w:rsidRPr="00D56A03">
              <w:rPr>
                <w:rFonts w:asciiTheme="majorHAnsi" w:eastAsia="Times New Roman" w:hAnsiTheme="majorHAnsi" w:cstheme="majorHAnsi"/>
                <w:color w:val="000000"/>
                <w:lang w:val="en-GB"/>
              </w:rPr>
              <w:t>The supplier's process for identifying, evaluating, and remediating security weaknesses in their systems and software.</w:t>
            </w:r>
          </w:p>
        </w:tc>
      </w:tr>
    </w:tbl>
    <w:p w14:paraId="25C78C22" w14:textId="77777777" w:rsidR="00741065" w:rsidRPr="00741065" w:rsidRDefault="00741065" w:rsidP="00054C09">
      <w:pPr>
        <w:jc w:val="both"/>
        <w:rPr>
          <w:rFonts w:asciiTheme="majorHAnsi" w:hAnsiTheme="majorHAnsi" w:cstheme="majorHAnsi"/>
          <w:lang w:val="en-GB"/>
        </w:rPr>
      </w:pPr>
    </w:p>
    <w:p w14:paraId="0B201534" w14:textId="77777777" w:rsidR="008D7EF5" w:rsidRPr="007C6E14" w:rsidRDefault="008D7EF5" w:rsidP="00054C09">
      <w:pPr>
        <w:jc w:val="both"/>
        <w:rPr>
          <w:rFonts w:asciiTheme="majorHAnsi" w:hAnsiTheme="majorHAnsi" w:cstheme="majorHAnsi"/>
        </w:rPr>
      </w:pPr>
    </w:p>
    <w:p w14:paraId="30881C21" w14:textId="7ECEF991" w:rsidR="008D7EF5" w:rsidRPr="007C6E14" w:rsidRDefault="008D7EF5" w:rsidP="00054C09">
      <w:pPr>
        <w:jc w:val="both"/>
        <w:rPr>
          <w:rFonts w:asciiTheme="majorHAnsi" w:hAnsiTheme="majorHAnsi" w:cstheme="majorHAnsi"/>
        </w:rPr>
      </w:pPr>
    </w:p>
    <w:p w14:paraId="0DB46FB2" w14:textId="77777777" w:rsidR="008D7EF5" w:rsidRPr="007C6E14" w:rsidRDefault="008D7EF5" w:rsidP="00054C09">
      <w:pPr>
        <w:jc w:val="both"/>
        <w:rPr>
          <w:rFonts w:asciiTheme="majorHAnsi" w:hAnsiTheme="majorHAnsi" w:cstheme="majorHAnsi"/>
        </w:rPr>
      </w:pPr>
    </w:p>
    <w:p w14:paraId="19BFC371" w14:textId="77777777" w:rsidR="008D7EF5" w:rsidRPr="007C6E14" w:rsidRDefault="008D7EF5" w:rsidP="00054C09">
      <w:pPr>
        <w:jc w:val="both"/>
        <w:rPr>
          <w:rFonts w:asciiTheme="majorHAnsi" w:hAnsiTheme="majorHAnsi" w:cstheme="majorHAnsi"/>
        </w:rPr>
      </w:pPr>
    </w:p>
    <w:p w14:paraId="26941262" w14:textId="77777777" w:rsidR="008D7EF5" w:rsidRPr="007C6E14" w:rsidRDefault="008D7EF5" w:rsidP="00054C09">
      <w:pPr>
        <w:jc w:val="both"/>
        <w:rPr>
          <w:rFonts w:asciiTheme="majorHAnsi" w:hAnsiTheme="majorHAnsi" w:cstheme="majorHAnsi"/>
        </w:rPr>
      </w:pPr>
    </w:p>
    <w:p w14:paraId="1D4642BF" w14:textId="3392A668" w:rsidR="00E82BF8" w:rsidRDefault="00E82BF8" w:rsidP="00054C09">
      <w:pPr>
        <w:jc w:val="both"/>
        <w:rPr>
          <w:rFonts w:asciiTheme="majorHAnsi" w:hAnsiTheme="majorHAnsi" w:cstheme="majorHAnsi"/>
        </w:rPr>
      </w:pPr>
      <w:r>
        <w:rPr>
          <w:rFonts w:asciiTheme="majorHAnsi" w:hAnsiTheme="majorHAnsi" w:cstheme="majorHAnsi"/>
        </w:rPr>
        <w:br w:type="page"/>
      </w:r>
    </w:p>
    <w:p w14:paraId="1C06A0DA" w14:textId="7F9273FE" w:rsidR="008D7EF5" w:rsidRPr="007C6E14" w:rsidRDefault="00E82BF8" w:rsidP="00054C09">
      <w:pPr>
        <w:jc w:val="both"/>
        <w:rPr>
          <w:rFonts w:asciiTheme="majorHAnsi" w:hAnsiTheme="majorHAnsi" w:cstheme="majorHAnsi"/>
        </w:rPr>
      </w:pPr>
      <w:r>
        <w:rPr>
          <w:rFonts w:asciiTheme="majorHAnsi" w:hAnsiTheme="majorHAnsi" w:cstheme="majorHAnsi"/>
          <w:noProof/>
        </w:rPr>
        <w:lastRenderedPageBreak/>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03C4" w14:textId="77777777" w:rsidR="009306C7" w:rsidRDefault="009306C7" w:rsidP="00B81EF3">
      <w:pPr>
        <w:spacing w:after="0" w:line="240" w:lineRule="auto"/>
      </w:pPr>
      <w:r>
        <w:separator/>
      </w:r>
    </w:p>
  </w:endnote>
  <w:endnote w:type="continuationSeparator" w:id="0">
    <w:p w14:paraId="146489BD" w14:textId="77777777" w:rsidR="009306C7" w:rsidRDefault="009306C7" w:rsidP="00B81EF3">
      <w:pPr>
        <w:spacing w:after="0" w:line="240" w:lineRule="auto"/>
      </w:pPr>
      <w:r>
        <w:continuationSeparator/>
      </w:r>
    </w:p>
  </w:endnote>
  <w:endnote w:type="continuationNotice" w:id="1">
    <w:p w14:paraId="07026093" w14:textId="77777777" w:rsidR="009306C7" w:rsidRDefault="00930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EC3E5" w14:textId="77777777" w:rsidR="009306C7" w:rsidRDefault="009306C7" w:rsidP="00B81EF3">
      <w:pPr>
        <w:spacing w:after="0" w:line="240" w:lineRule="auto"/>
      </w:pPr>
      <w:r>
        <w:separator/>
      </w:r>
    </w:p>
  </w:footnote>
  <w:footnote w:type="continuationSeparator" w:id="0">
    <w:p w14:paraId="205EA18E" w14:textId="77777777" w:rsidR="009306C7" w:rsidRDefault="009306C7" w:rsidP="00B81EF3">
      <w:pPr>
        <w:spacing w:after="0" w:line="240" w:lineRule="auto"/>
      </w:pPr>
      <w:r>
        <w:continuationSeparator/>
      </w:r>
    </w:p>
  </w:footnote>
  <w:footnote w:type="continuationNotice" w:id="1">
    <w:p w14:paraId="6A7930F6" w14:textId="77777777" w:rsidR="009306C7" w:rsidRDefault="009306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01107338" w:rsidR="00B81EF3" w:rsidRDefault="001A3A3E">
    <w:pPr>
      <w:pStyle w:val="Header"/>
    </w:pPr>
    <w:r w:rsidRPr="001A3A3E">
      <w:t xml:space="preserve">Practical Guide </w:t>
    </w:r>
    <w:r w:rsidR="00AD78AE">
      <w:t xml:space="preserve">to </w:t>
    </w:r>
    <w:r w:rsidR="00C12805">
      <w:t>Supplier Relationships</w:t>
    </w:r>
    <w:r w:rsidR="00310474">
      <w:br/>
      <w:t>September 3,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93A"/>
    <w:multiLevelType w:val="hybridMultilevel"/>
    <w:tmpl w:val="8BD0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7094"/>
    <w:multiLevelType w:val="hybridMultilevel"/>
    <w:tmpl w:val="76DC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856C7"/>
    <w:multiLevelType w:val="hybridMultilevel"/>
    <w:tmpl w:val="B9FA3F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A504D"/>
    <w:multiLevelType w:val="hybridMultilevel"/>
    <w:tmpl w:val="7E5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674"/>
    <w:multiLevelType w:val="hybridMultilevel"/>
    <w:tmpl w:val="011AA85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937FC"/>
    <w:multiLevelType w:val="hybridMultilevel"/>
    <w:tmpl w:val="04E0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40B63"/>
    <w:multiLevelType w:val="hybridMultilevel"/>
    <w:tmpl w:val="1F00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A459C"/>
    <w:multiLevelType w:val="multilevel"/>
    <w:tmpl w:val="83B2B338"/>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680713"/>
    <w:multiLevelType w:val="hybridMultilevel"/>
    <w:tmpl w:val="8A0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A5C87"/>
    <w:multiLevelType w:val="multilevel"/>
    <w:tmpl w:val="1ADCCDE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5D0E8B"/>
    <w:multiLevelType w:val="hybridMultilevel"/>
    <w:tmpl w:val="5B0A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D41ED"/>
    <w:multiLevelType w:val="hybridMultilevel"/>
    <w:tmpl w:val="19D8E5E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BD91585"/>
    <w:multiLevelType w:val="hybridMultilevel"/>
    <w:tmpl w:val="9468DB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506FE"/>
    <w:multiLevelType w:val="hybridMultilevel"/>
    <w:tmpl w:val="326C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C26F4"/>
    <w:multiLevelType w:val="hybridMultilevel"/>
    <w:tmpl w:val="2D1E63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95B53"/>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2D8623B"/>
    <w:multiLevelType w:val="hybridMultilevel"/>
    <w:tmpl w:val="0FE6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294E1F"/>
    <w:multiLevelType w:val="hybridMultilevel"/>
    <w:tmpl w:val="786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0483D"/>
    <w:multiLevelType w:val="hybridMultilevel"/>
    <w:tmpl w:val="40EA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C0892"/>
    <w:multiLevelType w:val="multilevel"/>
    <w:tmpl w:val="DD32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D6C41"/>
    <w:multiLevelType w:val="hybridMultilevel"/>
    <w:tmpl w:val="73B0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65B3B"/>
    <w:multiLevelType w:val="hybridMultilevel"/>
    <w:tmpl w:val="552AA10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B748A"/>
    <w:multiLevelType w:val="multilevel"/>
    <w:tmpl w:val="3A1A79DE"/>
    <w:lvl w:ilvl="0">
      <w:start w:val="3"/>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D25C56"/>
    <w:multiLevelType w:val="hybridMultilevel"/>
    <w:tmpl w:val="1C98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11B3C"/>
    <w:multiLevelType w:val="hybridMultilevel"/>
    <w:tmpl w:val="1BE8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2091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7C14E01"/>
    <w:multiLevelType w:val="multilevel"/>
    <w:tmpl w:val="7E286C62"/>
    <w:lvl w:ilvl="0">
      <w:start w:val="4"/>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2F80CED"/>
    <w:multiLevelType w:val="multilevel"/>
    <w:tmpl w:val="572A7D20"/>
    <w:lvl w:ilvl="0">
      <w:start w:val="1"/>
      <w:numFmt w:val="bullet"/>
      <w:lvlText w:val=""/>
      <w:lvlJc w:val="left"/>
      <w:pPr>
        <w:ind w:left="480" w:hanging="480"/>
      </w:pPr>
      <w:rPr>
        <w:rFonts w:ascii="Symbol" w:hAnsi="Symbol"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97EC2"/>
    <w:multiLevelType w:val="multilevel"/>
    <w:tmpl w:val="6114CF3C"/>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423249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9394FE7"/>
    <w:multiLevelType w:val="hybridMultilevel"/>
    <w:tmpl w:val="07E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03180"/>
    <w:multiLevelType w:val="hybridMultilevel"/>
    <w:tmpl w:val="7E76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173177">
    <w:abstractNumId w:val="26"/>
  </w:num>
  <w:num w:numId="2" w16cid:durableId="924724441">
    <w:abstractNumId w:val="23"/>
  </w:num>
  <w:num w:numId="3" w16cid:durableId="595216198">
    <w:abstractNumId w:val="6"/>
  </w:num>
  <w:num w:numId="4" w16cid:durableId="1643385861">
    <w:abstractNumId w:val="24"/>
  </w:num>
  <w:num w:numId="5" w16cid:durableId="1033190237">
    <w:abstractNumId w:val="9"/>
  </w:num>
  <w:num w:numId="6" w16cid:durableId="1357543422">
    <w:abstractNumId w:val="8"/>
  </w:num>
  <w:num w:numId="7" w16cid:durableId="2013020488">
    <w:abstractNumId w:val="16"/>
  </w:num>
  <w:num w:numId="8" w16cid:durableId="1881896456">
    <w:abstractNumId w:val="29"/>
  </w:num>
  <w:num w:numId="9" w16cid:durableId="1915780212">
    <w:abstractNumId w:val="11"/>
  </w:num>
  <w:num w:numId="10" w16cid:durableId="915557727">
    <w:abstractNumId w:val="3"/>
  </w:num>
  <w:num w:numId="11" w16cid:durableId="1198156723">
    <w:abstractNumId w:val="27"/>
  </w:num>
  <w:num w:numId="12" w16cid:durableId="274485862">
    <w:abstractNumId w:val="7"/>
  </w:num>
  <w:num w:numId="13" w16cid:durableId="1854025485">
    <w:abstractNumId w:val="22"/>
  </w:num>
  <w:num w:numId="14" w16cid:durableId="1798328289">
    <w:abstractNumId w:val="30"/>
  </w:num>
  <w:num w:numId="15" w16cid:durableId="637304299">
    <w:abstractNumId w:val="33"/>
  </w:num>
  <w:num w:numId="16" w16cid:durableId="240215143">
    <w:abstractNumId w:val="13"/>
  </w:num>
  <w:num w:numId="17" w16cid:durableId="1476727662">
    <w:abstractNumId w:val="10"/>
  </w:num>
  <w:num w:numId="18" w16cid:durableId="573734741">
    <w:abstractNumId w:val="28"/>
  </w:num>
  <w:num w:numId="19" w16cid:durableId="1153762809">
    <w:abstractNumId w:val="15"/>
  </w:num>
  <w:num w:numId="20" w16cid:durableId="1551724150">
    <w:abstractNumId w:val="31"/>
  </w:num>
  <w:num w:numId="21" w16cid:durableId="1272398245">
    <w:abstractNumId w:val="17"/>
  </w:num>
  <w:num w:numId="22" w16cid:durableId="1571889080">
    <w:abstractNumId w:val="12"/>
  </w:num>
  <w:num w:numId="23" w16cid:durableId="431050311">
    <w:abstractNumId w:val="21"/>
  </w:num>
  <w:num w:numId="24" w16cid:durableId="1442147958">
    <w:abstractNumId w:val="2"/>
  </w:num>
  <w:num w:numId="25" w16cid:durableId="1649164409">
    <w:abstractNumId w:val="14"/>
  </w:num>
  <w:num w:numId="26" w16cid:durableId="1369842549">
    <w:abstractNumId w:val="4"/>
  </w:num>
  <w:num w:numId="27" w16cid:durableId="451480729">
    <w:abstractNumId w:val="32"/>
  </w:num>
  <w:num w:numId="28" w16cid:durableId="1246379919">
    <w:abstractNumId w:val="0"/>
  </w:num>
  <w:num w:numId="29" w16cid:durableId="436025055">
    <w:abstractNumId w:val="20"/>
  </w:num>
  <w:num w:numId="30" w16cid:durableId="1283195645">
    <w:abstractNumId w:val="25"/>
  </w:num>
  <w:num w:numId="31" w16cid:durableId="1378702919">
    <w:abstractNumId w:val="18"/>
  </w:num>
  <w:num w:numId="32" w16cid:durableId="2119057461">
    <w:abstractNumId w:val="1"/>
  </w:num>
  <w:num w:numId="33" w16cid:durableId="1991716615">
    <w:abstractNumId w:val="19"/>
  </w:num>
  <w:num w:numId="34" w16cid:durableId="20795413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2759"/>
    <w:rsid w:val="00003ABE"/>
    <w:rsid w:val="00003B4B"/>
    <w:rsid w:val="0000425F"/>
    <w:rsid w:val="00006753"/>
    <w:rsid w:val="00007BE4"/>
    <w:rsid w:val="000101DF"/>
    <w:rsid w:val="0001196E"/>
    <w:rsid w:val="00012101"/>
    <w:rsid w:val="00014347"/>
    <w:rsid w:val="00014D27"/>
    <w:rsid w:val="00016F08"/>
    <w:rsid w:val="0001711D"/>
    <w:rsid w:val="00017511"/>
    <w:rsid w:val="00020045"/>
    <w:rsid w:val="0002069D"/>
    <w:rsid w:val="00020965"/>
    <w:rsid w:val="000214C6"/>
    <w:rsid w:val="00022C9C"/>
    <w:rsid w:val="00027B8D"/>
    <w:rsid w:val="00032CF7"/>
    <w:rsid w:val="00036533"/>
    <w:rsid w:val="00037D25"/>
    <w:rsid w:val="00043324"/>
    <w:rsid w:val="000434F7"/>
    <w:rsid w:val="00043DC6"/>
    <w:rsid w:val="00045DB7"/>
    <w:rsid w:val="00047011"/>
    <w:rsid w:val="00050D57"/>
    <w:rsid w:val="000532F1"/>
    <w:rsid w:val="00053ABB"/>
    <w:rsid w:val="00054B4B"/>
    <w:rsid w:val="00054C09"/>
    <w:rsid w:val="00056169"/>
    <w:rsid w:val="00060851"/>
    <w:rsid w:val="00061E22"/>
    <w:rsid w:val="0006276E"/>
    <w:rsid w:val="00062F49"/>
    <w:rsid w:val="00062FF1"/>
    <w:rsid w:val="00063530"/>
    <w:rsid w:val="00063937"/>
    <w:rsid w:val="000650FA"/>
    <w:rsid w:val="000737B7"/>
    <w:rsid w:val="0007582A"/>
    <w:rsid w:val="00075D10"/>
    <w:rsid w:val="00076D74"/>
    <w:rsid w:val="00081B08"/>
    <w:rsid w:val="00082141"/>
    <w:rsid w:val="000839D9"/>
    <w:rsid w:val="000860D4"/>
    <w:rsid w:val="00086714"/>
    <w:rsid w:val="0009059F"/>
    <w:rsid w:val="00094065"/>
    <w:rsid w:val="00096ADC"/>
    <w:rsid w:val="000A073C"/>
    <w:rsid w:val="000A1DBA"/>
    <w:rsid w:val="000A2BAC"/>
    <w:rsid w:val="000A4EFD"/>
    <w:rsid w:val="000A5FBE"/>
    <w:rsid w:val="000A6495"/>
    <w:rsid w:val="000A679A"/>
    <w:rsid w:val="000B16A5"/>
    <w:rsid w:val="000B2177"/>
    <w:rsid w:val="000B29D0"/>
    <w:rsid w:val="000B2CC9"/>
    <w:rsid w:val="000B4D13"/>
    <w:rsid w:val="000C037C"/>
    <w:rsid w:val="000C09F4"/>
    <w:rsid w:val="000C1765"/>
    <w:rsid w:val="000C19BE"/>
    <w:rsid w:val="000C2342"/>
    <w:rsid w:val="000C2676"/>
    <w:rsid w:val="000C2D01"/>
    <w:rsid w:val="000C353F"/>
    <w:rsid w:val="000C3E2B"/>
    <w:rsid w:val="000C4223"/>
    <w:rsid w:val="000C5AE7"/>
    <w:rsid w:val="000C6274"/>
    <w:rsid w:val="000C695A"/>
    <w:rsid w:val="000C6E12"/>
    <w:rsid w:val="000C7156"/>
    <w:rsid w:val="000D1D19"/>
    <w:rsid w:val="000D2599"/>
    <w:rsid w:val="000D5291"/>
    <w:rsid w:val="000D66A1"/>
    <w:rsid w:val="000D758C"/>
    <w:rsid w:val="000D76EA"/>
    <w:rsid w:val="000E03F6"/>
    <w:rsid w:val="000E0650"/>
    <w:rsid w:val="000E19A8"/>
    <w:rsid w:val="000E243A"/>
    <w:rsid w:val="000E2A3C"/>
    <w:rsid w:val="000E3420"/>
    <w:rsid w:val="000E3718"/>
    <w:rsid w:val="000E3F3E"/>
    <w:rsid w:val="000E49B4"/>
    <w:rsid w:val="000E752B"/>
    <w:rsid w:val="000E7A22"/>
    <w:rsid w:val="000E7B9F"/>
    <w:rsid w:val="000F20D0"/>
    <w:rsid w:val="000F315D"/>
    <w:rsid w:val="000F4C1B"/>
    <w:rsid w:val="000F4E72"/>
    <w:rsid w:val="001001CB"/>
    <w:rsid w:val="00102A6B"/>
    <w:rsid w:val="001037EB"/>
    <w:rsid w:val="0010551F"/>
    <w:rsid w:val="001062AF"/>
    <w:rsid w:val="00106325"/>
    <w:rsid w:val="001063C0"/>
    <w:rsid w:val="0010658F"/>
    <w:rsid w:val="00107218"/>
    <w:rsid w:val="00107C59"/>
    <w:rsid w:val="001129A8"/>
    <w:rsid w:val="001131B7"/>
    <w:rsid w:val="001143D8"/>
    <w:rsid w:val="001146B0"/>
    <w:rsid w:val="001157EC"/>
    <w:rsid w:val="00115F88"/>
    <w:rsid w:val="0011614B"/>
    <w:rsid w:val="001167CB"/>
    <w:rsid w:val="00117564"/>
    <w:rsid w:val="001177D9"/>
    <w:rsid w:val="00120FD5"/>
    <w:rsid w:val="0012181C"/>
    <w:rsid w:val="00121ACB"/>
    <w:rsid w:val="00125630"/>
    <w:rsid w:val="00126D78"/>
    <w:rsid w:val="00126EFC"/>
    <w:rsid w:val="00127A02"/>
    <w:rsid w:val="00127AA0"/>
    <w:rsid w:val="00132414"/>
    <w:rsid w:val="00135849"/>
    <w:rsid w:val="00136812"/>
    <w:rsid w:val="00137841"/>
    <w:rsid w:val="001412DC"/>
    <w:rsid w:val="00141D5B"/>
    <w:rsid w:val="00142737"/>
    <w:rsid w:val="00142FA3"/>
    <w:rsid w:val="001434A3"/>
    <w:rsid w:val="001464F0"/>
    <w:rsid w:val="00146E59"/>
    <w:rsid w:val="0015251D"/>
    <w:rsid w:val="00152A1D"/>
    <w:rsid w:val="00152F83"/>
    <w:rsid w:val="00153374"/>
    <w:rsid w:val="00153FBA"/>
    <w:rsid w:val="00154376"/>
    <w:rsid w:val="001548EB"/>
    <w:rsid w:val="00154E56"/>
    <w:rsid w:val="00155E6C"/>
    <w:rsid w:val="00156A67"/>
    <w:rsid w:val="001574BC"/>
    <w:rsid w:val="00157645"/>
    <w:rsid w:val="00160DD6"/>
    <w:rsid w:val="0016165A"/>
    <w:rsid w:val="00161ADF"/>
    <w:rsid w:val="00163359"/>
    <w:rsid w:val="0016396F"/>
    <w:rsid w:val="0016446B"/>
    <w:rsid w:val="00165820"/>
    <w:rsid w:val="00166965"/>
    <w:rsid w:val="00166AD2"/>
    <w:rsid w:val="00166FE8"/>
    <w:rsid w:val="0016709C"/>
    <w:rsid w:val="00167155"/>
    <w:rsid w:val="0017070B"/>
    <w:rsid w:val="00171404"/>
    <w:rsid w:val="00172162"/>
    <w:rsid w:val="00174CBB"/>
    <w:rsid w:val="00176C54"/>
    <w:rsid w:val="00176F7A"/>
    <w:rsid w:val="00181097"/>
    <w:rsid w:val="00181BD0"/>
    <w:rsid w:val="0018372E"/>
    <w:rsid w:val="00184E33"/>
    <w:rsid w:val="00184E34"/>
    <w:rsid w:val="00187B7B"/>
    <w:rsid w:val="00192804"/>
    <w:rsid w:val="00192E3D"/>
    <w:rsid w:val="00193750"/>
    <w:rsid w:val="00193E6B"/>
    <w:rsid w:val="00194DA6"/>
    <w:rsid w:val="00195950"/>
    <w:rsid w:val="00196C37"/>
    <w:rsid w:val="001973C0"/>
    <w:rsid w:val="00197CE6"/>
    <w:rsid w:val="001A085C"/>
    <w:rsid w:val="001A107D"/>
    <w:rsid w:val="001A3A3E"/>
    <w:rsid w:val="001A3F8C"/>
    <w:rsid w:val="001A6BD5"/>
    <w:rsid w:val="001B62A5"/>
    <w:rsid w:val="001B718D"/>
    <w:rsid w:val="001C2DAB"/>
    <w:rsid w:val="001C472E"/>
    <w:rsid w:val="001C5D88"/>
    <w:rsid w:val="001C648C"/>
    <w:rsid w:val="001C6715"/>
    <w:rsid w:val="001C6BCA"/>
    <w:rsid w:val="001C7E60"/>
    <w:rsid w:val="001D35D5"/>
    <w:rsid w:val="001D3DE0"/>
    <w:rsid w:val="001D496F"/>
    <w:rsid w:val="001D4A6D"/>
    <w:rsid w:val="001D6FD5"/>
    <w:rsid w:val="001D7842"/>
    <w:rsid w:val="001E12BE"/>
    <w:rsid w:val="001E225F"/>
    <w:rsid w:val="001E33AB"/>
    <w:rsid w:val="001E403F"/>
    <w:rsid w:val="001E534C"/>
    <w:rsid w:val="001E5FB3"/>
    <w:rsid w:val="001E7BE0"/>
    <w:rsid w:val="001F0194"/>
    <w:rsid w:val="001F0806"/>
    <w:rsid w:val="001F46F5"/>
    <w:rsid w:val="001F57BC"/>
    <w:rsid w:val="001F5965"/>
    <w:rsid w:val="001F6713"/>
    <w:rsid w:val="002018A7"/>
    <w:rsid w:val="00203B05"/>
    <w:rsid w:val="00204AA8"/>
    <w:rsid w:val="0020557A"/>
    <w:rsid w:val="0020601E"/>
    <w:rsid w:val="0020794F"/>
    <w:rsid w:val="00210059"/>
    <w:rsid w:val="00210196"/>
    <w:rsid w:val="00210EE8"/>
    <w:rsid w:val="0021118B"/>
    <w:rsid w:val="00211452"/>
    <w:rsid w:val="00213257"/>
    <w:rsid w:val="00213BD1"/>
    <w:rsid w:val="00214502"/>
    <w:rsid w:val="00215C15"/>
    <w:rsid w:val="00216C9D"/>
    <w:rsid w:val="0021738F"/>
    <w:rsid w:val="00217939"/>
    <w:rsid w:val="0022134B"/>
    <w:rsid w:val="00223351"/>
    <w:rsid w:val="00223375"/>
    <w:rsid w:val="0022742A"/>
    <w:rsid w:val="00230A2E"/>
    <w:rsid w:val="00231698"/>
    <w:rsid w:val="00233ED2"/>
    <w:rsid w:val="00234FC1"/>
    <w:rsid w:val="00235007"/>
    <w:rsid w:val="00235B9F"/>
    <w:rsid w:val="00236421"/>
    <w:rsid w:val="00236EC9"/>
    <w:rsid w:val="002372BF"/>
    <w:rsid w:val="002412C6"/>
    <w:rsid w:val="002416B7"/>
    <w:rsid w:val="00242A68"/>
    <w:rsid w:val="00242D8C"/>
    <w:rsid w:val="0024313C"/>
    <w:rsid w:val="0024569E"/>
    <w:rsid w:val="002464FD"/>
    <w:rsid w:val="002506B7"/>
    <w:rsid w:val="00251318"/>
    <w:rsid w:val="00251A07"/>
    <w:rsid w:val="00251AFC"/>
    <w:rsid w:val="00251FC1"/>
    <w:rsid w:val="002609BB"/>
    <w:rsid w:val="00262868"/>
    <w:rsid w:val="00263184"/>
    <w:rsid w:val="00263A14"/>
    <w:rsid w:val="00263D08"/>
    <w:rsid w:val="002640A6"/>
    <w:rsid w:val="00271209"/>
    <w:rsid w:val="00271B97"/>
    <w:rsid w:val="00272AD7"/>
    <w:rsid w:val="002730BD"/>
    <w:rsid w:val="002766B1"/>
    <w:rsid w:val="00277150"/>
    <w:rsid w:val="00277DE3"/>
    <w:rsid w:val="002816AA"/>
    <w:rsid w:val="00281C4C"/>
    <w:rsid w:val="00281FEB"/>
    <w:rsid w:val="00282D8E"/>
    <w:rsid w:val="0028400B"/>
    <w:rsid w:val="00292A11"/>
    <w:rsid w:val="0029317B"/>
    <w:rsid w:val="002938C3"/>
    <w:rsid w:val="00294252"/>
    <w:rsid w:val="00294B31"/>
    <w:rsid w:val="002A1601"/>
    <w:rsid w:val="002A1A50"/>
    <w:rsid w:val="002A1C40"/>
    <w:rsid w:val="002A335B"/>
    <w:rsid w:val="002A533F"/>
    <w:rsid w:val="002A5983"/>
    <w:rsid w:val="002A5BA6"/>
    <w:rsid w:val="002A5BDB"/>
    <w:rsid w:val="002B0F0D"/>
    <w:rsid w:val="002B13FC"/>
    <w:rsid w:val="002B5408"/>
    <w:rsid w:val="002B5B9F"/>
    <w:rsid w:val="002B6769"/>
    <w:rsid w:val="002B7DC5"/>
    <w:rsid w:val="002C1575"/>
    <w:rsid w:val="002C1FCF"/>
    <w:rsid w:val="002C2AEC"/>
    <w:rsid w:val="002C349E"/>
    <w:rsid w:val="002C3554"/>
    <w:rsid w:val="002C40B7"/>
    <w:rsid w:val="002C5107"/>
    <w:rsid w:val="002C6428"/>
    <w:rsid w:val="002C694B"/>
    <w:rsid w:val="002C7DAD"/>
    <w:rsid w:val="002C7FE1"/>
    <w:rsid w:val="002D0181"/>
    <w:rsid w:val="002D1401"/>
    <w:rsid w:val="002D2AF4"/>
    <w:rsid w:val="002D2F17"/>
    <w:rsid w:val="002D38B8"/>
    <w:rsid w:val="002D544B"/>
    <w:rsid w:val="002E172F"/>
    <w:rsid w:val="002E4586"/>
    <w:rsid w:val="002E4AA5"/>
    <w:rsid w:val="002E4EA1"/>
    <w:rsid w:val="002E6717"/>
    <w:rsid w:val="002E709D"/>
    <w:rsid w:val="002E7BFF"/>
    <w:rsid w:val="002F2312"/>
    <w:rsid w:val="002F24B9"/>
    <w:rsid w:val="002F2D27"/>
    <w:rsid w:val="002F42C1"/>
    <w:rsid w:val="002F4BFE"/>
    <w:rsid w:val="002F5453"/>
    <w:rsid w:val="002F5CF5"/>
    <w:rsid w:val="002F5F38"/>
    <w:rsid w:val="002F664B"/>
    <w:rsid w:val="002F6DFB"/>
    <w:rsid w:val="00301719"/>
    <w:rsid w:val="00302022"/>
    <w:rsid w:val="00302537"/>
    <w:rsid w:val="00302B4E"/>
    <w:rsid w:val="003033F6"/>
    <w:rsid w:val="0030364F"/>
    <w:rsid w:val="0030565A"/>
    <w:rsid w:val="00305D38"/>
    <w:rsid w:val="003061CE"/>
    <w:rsid w:val="00307355"/>
    <w:rsid w:val="00307CCD"/>
    <w:rsid w:val="00307CF9"/>
    <w:rsid w:val="00310474"/>
    <w:rsid w:val="00311913"/>
    <w:rsid w:val="00311949"/>
    <w:rsid w:val="00311D73"/>
    <w:rsid w:val="00311DF6"/>
    <w:rsid w:val="00314C6B"/>
    <w:rsid w:val="003158FE"/>
    <w:rsid w:val="003175C9"/>
    <w:rsid w:val="0032052D"/>
    <w:rsid w:val="003205A3"/>
    <w:rsid w:val="003211DE"/>
    <w:rsid w:val="00326F21"/>
    <w:rsid w:val="003275FD"/>
    <w:rsid w:val="00327B45"/>
    <w:rsid w:val="003306DE"/>
    <w:rsid w:val="00330D05"/>
    <w:rsid w:val="003318AC"/>
    <w:rsid w:val="00334871"/>
    <w:rsid w:val="00335295"/>
    <w:rsid w:val="00335B6B"/>
    <w:rsid w:val="00336697"/>
    <w:rsid w:val="00336D4C"/>
    <w:rsid w:val="00340B10"/>
    <w:rsid w:val="00341723"/>
    <w:rsid w:val="003423B5"/>
    <w:rsid w:val="00343BB7"/>
    <w:rsid w:val="00344904"/>
    <w:rsid w:val="00345DF0"/>
    <w:rsid w:val="00350672"/>
    <w:rsid w:val="0035155F"/>
    <w:rsid w:val="003515F6"/>
    <w:rsid w:val="003525BF"/>
    <w:rsid w:val="00352BD2"/>
    <w:rsid w:val="00353101"/>
    <w:rsid w:val="00353A7A"/>
    <w:rsid w:val="00354745"/>
    <w:rsid w:val="00356F16"/>
    <w:rsid w:val="00357CD1"/>
    <w:rsid w:val="0036020B"/>
    <w:rsid w:val="0037291F"/>
    <w:rsid w:val="003729BB"/>
    <w:rsid w:val="003772B4"/>
    <w:rsid w:val="00380169"/>
    <w:rsid w:val="00380257"/>
    <w:rsid w:val="00381D37"/>
    <w:rsid w:val="00382592"/>
    <w:rsid w:val="003833B7"/>
    <w:rsid w:val="00383B1E"/>
    <w:rsid w:val="00383FB8"/>
    <w:rsid w:val="003851AF"/>
    <w:rsid w:val="00385F10"/>
    <w:rsid w:val="003872CB"/>
    <w:rsid w:val="00394E89"/>
    <w:rsid w:val="00396941"/>
    <w:rsid w:val="003A0DD3"/>
    <w:rsid w:val="003A1193"/>
    <w:rsid w:val="003A1DC5"/>
    <w:rsid w:val="003A1EA5"/>
    <w:rsid w:val="003A256F"/>
    <w:rsid w:val="003A5463"/>
    <w:rsid w:val="003A562F"/>
    <w:rsid w:val="003A5AE8"/>
    <w:rsid w:val="003B1455"/>
    <w:rsid w:val="003B221B"/>
    <w:rsid w:val="003B602D"/>
    <w:rsid w:val="003B6530"/>
    <w:rsid w:val="003C02F2"/>
    <w:rsid w:val="003C0750"/>
    <w:rsid w:val="003C093F"/>
    <w:rsid w:val="003C0B17"/>
    <w:rsid w:val="003C25A7"/>
    <w:rsid w:val="003C2608"/>
    <w:rsid w:val="003C2837"/>
    <w:rsid w:val="003C6E6A"/>
    <w:rsid w:val="003C72F9"/>
    <w:rsid w:val="003D14B8"/>
    <w:rsid w:val="003D2850"/>
    <w:rsid w:val="003D50DE"/>
    <w:rsid w:val="003D59F1"/>
    <w:rsid w:val="003D645B"/>
    <w:rsid w:val="003E0587"/>
    <w:rsid w:val="003E2D12"/>
    <w:rsid w:val="003E4989"/>
    <w:rsid w:val="003F0597"/>
    <w:rsid w:val="003F0C0A"/>
    <w:rsid w:val="003F0CCD"/>
    <w:rsid w:val="003F177D"/>
    <w:rsid w:val="003F3C4B"/>
    <w:rsid w:val="003F660F"/>
    <w:rsid w:val="003F6DA9"/>
    <w:rsid w:val="004002AD"/>
    <w:rsid w:val="00400F77"/>
    <w:rsid w:val="004023DF"/>
    <w:rsid w:val="00404462"/>
    <w:rsid w:val="0040455D"/>
    <w:rsid w:val="00405A13"/>
    <w:rsid w:val="004118C5"/>
    <w:rsid w:val="004144DD"/>
    <w:rsid w:val="00415C26"/>
    <w:rsid w:val="00431982"/>
    <w:rsid w:val="0043318C"/>
    <w:rsid w:val="0043560E"/>
    <w:rsid w:val="004368BE"/>
    <w:rsid w:val="004408CD"/>
    <w:rsid w:val="0044141E"/>
    <w:rsid w:val="0044151B"/>
    <w:rsid w:val="00443D49"/>
    <w:rsid w:val="004445E5"/>
    <w:rsid w:val="00444D36"/>
    <w:rsid w:val="00445FE3"/>
    <w:rsid w:val="004460E0"/>
    <w:rsid w:val="00446D76"/>
    <w:rsid w:val="004475CF"/>
    <w:rsid w:val="0045026F"/>
    <w:rsid w:val="0045063F"/>
    <w:rsid w:val="00450CF8"/>
    <w:rsid w:val="00451863"/>
    <w:rsid w:val="00454CA8"/>
    <w:rsid w:val="00456DE2"/>
    <w:rsid w:val="00461330"/>
    <w:rsid w:val="00462B42"/>
    <w:rsid w:val="00466257"/>
    <w:rsid w:val="00467671"/>
    <w:rsid w:val="004676F4"/>
    <w:rsid w:val="00467877"/>
    <w:rsid w:val="0047072E"/>
    <w:rsid w:val="00471D99"/>
    <w:rsid w:val="0047266A"/>
    <w:rsid w:val="00480512"/>
    <w:rsid w:val="00482C08"/>
    <w:rsid w:val="00482FD6"/>
    <w:rsid w:val="00484DB0"/>
    <w:rsid w:val="00485A0E"/>
    <w:rsid w:val="004873FE"/>
    <w:rsid w:val="00487DA5"/>
    <w:rsid w:val="004907C6"/>
    <w:rsid w:val="00492F96"/>
    <w:rsid w:val="0049328C"/>
    <w:rsid w:val="0049355F"/>
    <w:rsid w:val="0049409F"/>
    <w:rsid w:val="00494EC7"/>
    <w:rsid w:val="00495C6B"/>
    <w:rsid w:val="00497D21"/>
    <w:rsid w:val="004A05D8"/>
    <w:rsid w:val="004A1109"/>
    <w:rsid w:val="004A319D"/>
    <w:rsid w:val="004A49E9"/>
    <w:rsid w:val="004A7279"/>
    <w:rsid w:val="004B05C8"/>
    <w:rsid w:val="004B160D"/>
    <w:rsid w:val="004B2752"/>
    <w:rsid w:val="004B35A6"/>
    <w:rsid w:val="004B395C"/>
    <w:rsid w:val="004B519E"/>
    <w:rsid w:val="004B681C"/>
    <w:rsid w:val="004C1368"/>
    <w:rsid w:val="004C3388"/>
    <w:rsid w:val="004C46A6"/>
    <w:rsid w:val="004C6470"/>
    <w:rsid w:val="004C71FD"/>
    <w:rsid w:val="004D343B"/>
    <w:rsid w:val="004D3481"/>
    <w:rsid w:val="004D3A70"/>
    <w:rsid w:val="004D4F53"/>
    <w:rsid w:val="004E1094"/>
    <w:rsid w:val="004E5621"/>
    <w:rsid w:val="004E5A43"/>
    <w:rsid w:val="004E64EC"/>
    <w:rsid w:val="004E6DEE"/>
    <w:rsid w:val="004E7CD0"/>
    <w:rsid w:val="004F27B9"/>
    <w:rsid w:val="004F2E38"/>
    <w:rsid w:val="004F3412"/>
    <w:rsid w:val="004F3B3A"/>
    <w:rsid w:val="004F5E4A"/>
    <w:rsid w:val="004F68E4"/>
    <w:rsid w:val="004F690C"/>
    <w:rsid w:val="004F6C5A"/>
    <w:rsid w:val="005004F4"/>
    <w:rsid w:val="00502E9C"/>
    <w:rsid w:val="00503581"/>
    <w:rsid w:val="0050460D"/>
    <w:rsid w:val="005062B7"/>
    <w:rsid w:val="00513167"/>
    <w:rsid w:val="00513FD1"/>
    <w:rsid w:val="00514B16"/>
    <w:rsid w:val="0051551E"/>
    <w:rsid w:val="00515898"/>
    <w:rsid w:val="005167C0"/>
    <w:rsid w:val="00521E37"/>
    <w:rsid w:val="0052267E"/>
    <w:rsid w:val="005231B4"/>
    <w:rsid w:val="00524255"/>
    <w:rsid w:val="00524B20"/>
    <w:rsid w:val="005253C5"/>
    <w:rsid w:val="00526556"/>
    <w:rsid w:val="00530EE4"/>
    <w:rsid w:val="0053511F"/>
    <w:rsid w:val="00536BD0"/>
    <w:rsid w:val="0053751B"/>
    <w:rsid w:val="00540F6A"/>
    <w:rsid w:val="005410B2"/>
    <w:rsid w:val="00543EA8"/>
    <w:rsid w:val="00550412"/>
    <w:rsid w:val="0055107C"/>
    <w:rsid w:val="00551E69"/>
    <w:rsid w:val="00551F34"/>
    <w:rsid w:val="00552B6B"/>
    <w:rsid w:val="00554693"/>
    <w:rsid w:val="005565DF"/>
    <w:rsid w:val="00556BB9"/>
    <w:rsid w:val="005579FA"/>
    <w:rsid w:val="00557B7A"/>
    <w:rsid w:val="00560D96"/>
    <w:rsid w:val="00561ABC"/>
    <w:rsid w:val="00561C52"/>
    <w:rsid w:val="00562353"/>
    <w:rsid w:val="00563A68"/>
    <w:rsid w:val="00563FFB"/>
    <w:rsid w:val="00565F03"/>
    <w:rsid w:val="00566C45"/>
    <w:rsid w:val="00570226"/>
    <w:rsid w:val="00571131"/>
    <w:rsid w:val="0057165C"/>
    <w:rsid w:val="00572820"/>
    <w:rsid w:val="00572C2F"/>
    <w:rsid w:val="00573BD4"/>
    <w:rsid w:val="005756B2"/>
    <w:rsid w:val="00582469"/>
    <w:rsid w:val="005825C1"/>
    <w:rsid w:val="00585DB0"/>
    <w:rsid w:val="00585F57"/>
    <w:rsid w:val="005869BA"/>
    <w:rsid w:val="00586F3A"/>
    <w:rsid w:val="00590D0D"/>
    <w:rsid w:val="00591406"/>
    <w:rsid w:val="00592CAF"/>
    <w:rsid w:val="00595361"/>
    <w:rsid w:val="00596401"/>
    <w:rsid w:val="00596EB0"/>
    <w:rsid w:val="0059718C"/>
    <w:rsid w:val="005A0BAE"/>
    <w:rsid w:val="005A0FAD"/>
    <w:rsid w:val="005A2A04"/>
    <w:rsid w:val="005A367C"/>
    <w:rsid w:val="005A3B64"/>
    <w:rsid w:val="005A42A9"/>
    <w:rsid w:val="005A4C9A"/>
    <w:rsid w:val="005A4DA1"/>
    <w:rsid w:val="005A6D31"/>
    <w:rsid w:val="005A7683"/>
    <w:rsid w:val="005B2A33"/>
    <w:rsid w:val="005B2D56"/>
    <w:rsid w:val="005B3107"/>
    <w:rsid w:val="005B33AA"/>
    <w:rsid w:val="005B42F2"/>
    <w:rsid w:val="005B4A27"/>
    <w:rsid w:val="005B5511"/>
    <w:rsid w:val="005C116B"/>
    <w:rsid w:val="005C27D4"/>
    <w:rsid w:val="005C39F9"/>
    <w:rsid w:val="005C3C28"/>
    <w:rsid w:val="005C44FF"/>
    <w:rsid w:val="005C646B"/>
    <w:rsid w:val="005C6617"/>
    <w:rsid w:val="005C6F5F"/>
    <w:rsid w:val="005C70EF"/>
    <w:rsid w:val="005D07A4"/>
    <w:rsid w:val="005D087C"/>
    <w:rsid w:val="005D194C"/>
    <w:rsid w:val="005D2F0E"/>
    <w:rsid w:val="005D37D9"/>
    <w:rsid w:val="005D5A0C"/>
    <w:rsid w:val="005D7FD2"/>
    <w:rsid w:val="005E1283"/>
    <w:rsid w:val="005E339E"/>
    <w:rsid w:val="005E3729"/>
    <w:rsid w:val="005E3851"/>
    <w:rsid w:val="005E3857"/>
    <w:rsid w:val="005E4829"/>
    <w:rsid w:val="005F0721"/>
    <w:rsid w:val="005F0B92"/>
    <w:rsid w:val="005F1B93"/>
    <w:rsid w:val="005F4A57"/>
    <w:rsid w:val="006018F5"/>
    <w:rsid w:val="00602743"/>
    <w:rsid w:val="00602B0F"/>
    <w:rsid w:val="0060342C"/>
    <w:rsid w:val="00603D94"/>
    <w:rsid w:val="00605000"/>
    <w:rsid w:val="0060629E"/>
    <w:rsid w:val="00606B36"/>
    <w:rsid w:val="00611073"/>
    <w:rsid w:val="0061208D"/>
    <w:rsid w:val="006120E9"/>
    <w:rsid w:val="0061218F"/>
    <w:rsid w:val="00612A93"/>
    <w:rsid w:val="00612B39"/>
    <w:rsid w:val="00613EC8"/>
    <w:rsid w:val="00614AD2"/>
    <w:rsid w:val="00615C01"/>
    <w:rsid w:val="00617D26"/>
    <w:rsid w:val="00620458"/>
    <w:rsid w:val="006208DD"/>
    <w:rsid w:val="00621424"/>
    <w:rsid w:val="00622089"/>
    <w:rsid w:val="00622420"/>
    <w:rsid w:val="00623907"/>
    <w:rsid w:val="00623FB2"/>
    <w:rsid w:val="00624CBE"/>
    <w:rsid w:val="00624FC2"/>
    <w:rsid w:val="0063019F"/>
    <w:rsid w:val="00634504"/>
    <w:rsid w:val="00634CD1"/>
    <w:rsid w:val="00636863"/>
    <w:rsid w:val="0064111A"/>
    <w:rsid w:val="0064145E"/>
    <w:rsid w:val="006416E4"/>
    <w:rsid w:val="00643C84"/>
    <w:rsid w:val="00644656"/>
    <w:rsid w:val="006462A8"/>
    <w:rsid w:val="00652062"/>
    <w:rsid w:val="00652C37"/>
    <w:rsid w:val="00653489"/>
    <w:rsid w:val="00653CB5"/>
    <w:rsid w:val="00655A6E"/>
    <w:rsid w:val="0065686A"/>
    <w:rsid w:val="006571C4"/>
    <w:rsid w:val="00657FA1"/>
    <w:rsid w:val="006603AB"/>
    <w:rsid w:val="00660B9A"/>
    <w:rsid w:val="00661D37"/>
    <w:rsid w:val="00663551"/>
    <w:rsid w:val="0066479E"/>
    <w:rsid w:val="00670A1B"/>
    <w:rsid w:val="00671BCE"/>
    <w:rsid w:val="00675722"/>
    <w:rsid w:val="00677B5C"/>
    <w:rsid w:val="00677D38"/>
    <w:rsid w:val="00681A04"/>
    <w:rsid w:val="00681B93"/>
    <w:rsid w:val="00681C21"/>
    <w:rsid w:val="006839D9"/>
    <w:rsid w:val="006879A1"/>
    <w:rsid w:val="006930C2"/>
    <w:rsid w:val="00693F1A"/>
    <w:rsid w:val="00694EAC"/>
    <w:rsid w:val="0069626B"/>
    <w:rsid w:val="00697420"/>
    <w:rsid w:val="00697732"/>
    <w:rsid w:val="006A2DC3"/>
    <w:rsid w:val="006A5C0B"/>
    <w:rsid w:val="006A6E64"/>
    <w:rsid w:val="006A770D"/>
    <w:rsid w:val="006B022C"/>
    <w:rsid w:val="006B26DB"/>
    <w:rsid w:val="006B2BC1"/>
    <w:rsid w:val="006B5030"/>
    <w:rsid w:val="006B5950"/>
    <w:rsid w:val="006B7342"/>
    <w:rsid w:val="006B77E4"/>
    <w:rsid w:val="006C113C"/>
    <w:rsid w:val="006C1D2A"/>
    <w:rsid w:val="006C330D"/>
    <w:rsid w:val="006C3E07"/>
    <w:rsid w:val="006D3670"/>
    <w:rsid w:val="006D3D1D"/>
    <w:rsid w:val="006D4FDA"/>
    <w:rsid w:val="006D521F"/>
    <w:rsid w:val="006D52BD"/>
    <w:rsid w:val="006D6B7F"/>
    <w:rsid w:val="006D7848"/>
    <w:rsid w:val="006E1BF6"/>
    <w:rsid w:val="006E578F"/>
    <w:rsid w:val="006E7CA1"/>
    <w:rsid w:val="006F062F"/>
    <w:rsid w:val="006F06DB"/>
    <w:rsid w:val="006F078F"/>
    <w:rsid w:val="006F1037"/>
    <w:rsid w:val="006F604D"/>
    <w:rsid w:val="006F79F8"/>
    <w:rsid w:val="007003CA"/>
    <w:rsid w:val="007006DC"/>
    <w:rsid w:val="007008F9"/>
    <w:rsid w:val="007018E1"/>
    <w:rsid w:val="007024E7"/>
    <w:rsid w:val="0070317F"/>
    <w:rsid w:val="007040F9"/>
    <w:rsid w:val="007044E0"/>
    <w:rsid w:val="00704637"/>
    <w:rsid w:val="007054C2"/>
    <w:rsid w:val="007109E5"/>
    <w:rsid w:val="00711653"/>
    <w:rsid w:val="00711D0C"/>
    <w:rsid w:val="00711F44"/>
    <w:rsid w:val="00712D14"/>
    <w:rsid w:val="00712E8B"/>
    <w:rsid w:val="007131C9"/>
    <w:rsid w:val="00713BB3"/>
    <w:rsid w:val="00714344"/>
    <w:rsid w:val="00714550"/>
    <w:rsid w:val="007168EE"/>
    <w:rsid w:val="00716DEC"/>
    <w:rsid w:val="007173DC"/>
    <w:rsid w:val="00717A08"/>
    <w:rsid w:val="00720457"/>
    <w:rsid w:val="0072109E"/>
    <w:rsid w:val="0072369F"/>
    <w:rsid w:val="007239F3"/>
    <w:rsid w:val="00725112"/>
    <w:rsid w:val="00727355"/>
    <w:rsid w:val="0073327E"/>
    <w:rsid w:val="00735A86"/>
    <w:rsid w:val="00740348"/>
    <w:rsid w:val="00740818"/>
    <w:rsid w:val="00741065"/>
    <w:rsid w:val="00741D1F"/>
    <w:rsid w:val="00742454"/>
    <w:rsid w:val="00742B0D"/>
    <w:rsid w:val="00750C5F"/>
    <w:rsid w:val="00751F71"/>
    <w:rsid w:val="00752675"/>
    <w:rsid w:val="00752CF3"/>
    <w:rsid w:val="007568BF"/>
    <w:rsid w:val="0076112C"/>
    <w:rsid w:val="00762A56"/>
    <w:rsid w:val="0076534F"/>
    <w:rsid w:val="007667BD"/>
    <w:rsid w:val="0076738A"/>
    <w:rsid w:val="0077018F"/>
    <w:rsid w:val="007703E6"/>
    <w:rsid w:val="007731F6"/>
    <w:rsid w:val="0077356F"/>
    <w:rsid w:val="00780B03"/>
    <w:rsid w:val="007814F7"/>
    <w:rsid w:val="00782461"/>
    <w:rsid w:val="00784610"/>
    <w:rsid w:val="00784FAB"/>
    <w:rsid w:val="0078616E"/>
    <w:rsid w:val="00786C59"/>
    <w:rsid w:val="007921FF"/>
    <w:rsid w:val="0079344D"/>
    <w:rsid w:val="00793FD0"/>
    <w:rsid w:val="007956BB"/>
    <w:rsid w:val="007969D7"/>
    <w:rsid w:val="00796AD1"/>
    <w:rsid w:val="007A1998"/>
    <w:rsid w:val="007A201A"/>
    <w:rsid w:val="007A312E"/>
    <w:rsid w:val="007A378B"/>
    <w:rsid w:val="007A3F43"/>
    <w:rsid w:val="007A67CD"/>
    <w:rsid w:val="007A73D8"/>
    <w:rsid w:val="007A7CCE"/>
    <w:rsid w:val="007B0A5D"/>
    <w:rsid w:val="007B1583"/>
    <w:rsid w:val="007B2805"/>
    <w:rsid w:val="007B29A0"/>
    <w:rsid w:val="007B3F52"/>
    <w:rsid w:val="007B4B14"/>
    <w:rsid w:val="007B4DE4"/>
    <w:rsid w:val="007B55BD"/>
    <w:rsid w:val="007B7262"/>
    <w:rsid w:val="007B7C76"/>
    <w:rsid w:val="007C13DC"/>
    <w:rsid w:val="007C1494"/>
    <w:rsid w:val="007C152C"/>
    <w:rsid w:val="007C1A11"/>
    <w:rsid w:val="007C208A"/>
    <w:rsid w:val="007C27EA"/>
    <w:rsid w:val="007C5BD7"/>
    <w:rsid w:val="007C5E92"/>
    <w:rsid w:val="007C62DA"/>
    <w:rsid w:val="007C635C"/>
    <w:rsid w:val="007C6E14"/>
    <w:rsid w:val="007D2AB6"/>
    <w:rsid w:val="007D6887"/>
    <w:rsid w:val="007E02D6"/>
    <w:rsid w:val="007E1DE2"/>
    <w:rsid w:val="007E2493"/>
    <w:rsid w:val="007E3134"/>
    <w:rsid w:val="007E4F69"/>
    <w:rsid w:val="007E509E"/>
    <w:rsid w:val="007E5D64"/>
    <w:rsid w:val="007E66C4"/>
    <w:rsid w:val="007F55F0"/>
    <w:rsid w:val="007F6FA3"/>
    <w:rsid w:val="00800C61"/>
    <w:rsid w:val="00805679"/>
    <w:rsid w:val="00805766"/>
    <w:rsid w:val="00805AE2"/>
    <w:rsid w:val="00812A54"/>
    <w:rsid w:val="00812BE7"/>
    <w:rsid w:val="00812D6A"/>
    <w:rsid w:val="00812E0F"/>
    <w:rsid w:val="00816FDC"/>
    <w:rsid w:val="00817AD2"/>
    <w:rsid w:val="008201F1"/>
    <w:rsid w:val="008202EC"/>
    <w:rsid w:val="0082238E"/>
    <w:rsid w:val="00822B1A"/>
    <w:rsid w:val="00822E14"/>
    <w:rsid w:val="00825245"/>
    <w:rsid w:val="00825708"/>
    <w:rsid w:val="00830989"/>
    <w:rsid w:val="00830C38"/>
    <w:rsid w:val="008312C1"/>
    <w:rsid w:val="00833830"/>
    <w:rsid w:val="008359DE"/>
    <w:rsid w:val="0083710F"/>
    <w:rsid w:val="00840230"/>
    <w:rsid w:val="00840236"/>
    <w:rsid w:val="00840EAD"/>
    <w:rsid w:val="0084575C"/>
    <w:rsid w:val="008457BB"/>
    <w:rsid w:val="00846776"/>
    <w:rsid w:val="00847052"/>
    <w:rsid w:val="008523FB"/>
    <w:rsid w:val="00855A0C"/>
    <w:rsid w:val="00856701"/>
    <w:rsid w:val="00857449"/>
    <w:rsid w:val="008625AE"/>
    <w:rsid w:val="008637F5"/>
    <w:rsid w:val="00864721"/>
    <w:rsid w:val="008660F8"/>
    <w:rsid w:val="008674EF"/>
    <w:rsid w:val="00871E59"/>
    <w:rsid w:val="008722C4"/>
    <w:rsid w:val="00873945"/>
    <w:rsid w:val="008749DF"/>
    <w:rsid w:val="008758A8"/>
    <w:rsid w:val="00877EA4"/>
    <w:rsid w:val="00882051"/>
    <w:rsid w:val="00882BD7"/>
    <w:rsid w:val="00883F7A"/>
    <w:rsid w:val="00884B21"/>
    <w:rsid w:val="00884DAE"/>
    <w:rsid w:val="00886104"/>
    <w:rsid w:val="0089079E"/>
    <w:rsid w:val="008909EC"/>
    <w:rsid w:val="00891D00"/>
    <w:rsid w:val="008931D9"/>
    <w:rsid w:val="00895953"/>
    <w:rsid w:val="008A0E37"/>
    <w:rsid w:val="008A29FB"/>
    <w:rsid w:val="008A359B"/>
    <w:rsid w:val="008A36F1"/>
    <w:rsid w:val="008A3F82"/>
    <w:rsid w:val="008A5A19"/>
    <w:rsid w:val="008A6D90"/>
    <w:rsid w:val="008A7446"/>
    <w:rsid w:val="008B0360"/>
    <w:rsid w:val="008B165E"/>
    <w:rsid w:val="008B2804"/>
    <w:rsid w:val="008B3570"/>
    <w:rsid w:val="008B37ED"/>
    <w:rsid w:val="008B4448"/>
    <w:rsid w:val="008B4510"/>
    <w:rsid w:val="008C02B1"/>
    <w:rsid w:val="008C47BE"/>
    <w:rsid w:val="008C7E57"/>
    <w:rsid w:val="008D1262"/>
    <w:rsid w:val="008D2105"/>
    <w:rsid w:val="008D32DE"/>
    <w:rsid w:val="008D33CC"/>
    <w:rsid w:val="008D37D5"/>
    <w:rsid w:val="008D7EF5"/>
    <w:rsid w:val="008E5268"/>
    <w:rsid w:val="008E63B8"/>
    <w:rsid w:val="008E7DB0"/>
    <w:rsid w:val="008F103A"/>
    <w:rsid w:val="008F12B2"/>
    <w:rsid w:val="008F3048"/>
    <w:rsid w:val="008F3C17"/>
    <w:rsid w:val="008F5D0B"/>
    <w:rsid w:val="00901746"/>
    <w:rsid w:val="009029A2"/>
    <w:rsid w:val="00902A5C"/>
    <w:rsid w:val="00902C68"/>
    <w:rsid w:val="00902FEB"/>
    <w:rsid w:val="00903D56"/>
    <w:rsid w:val="00904BD6"/>
    <w:rsid w:val="00905CE7"/>
    <w:rsid w:val="00905DA5"/>
    <w:rsid w:val="00906F6F"/>
    <w:rsid w:val="00910E22"/>
    <w:rsid w:val="00912813"/>
    <w:rsid w:val="0091401A"/>
    <w:rsid w:val="00916764"/>
    <w:rsid w:val="009178E6"/>
    <w:rsid w:val="00922FDB"/>
    <w:rsid w:val="009232AA"/>
    <w:rsid w:val="00923B0C"/>
    <w:rsid w:val="00923CC5"/>
    <w:rsid w:val="00924E52"/>
    <w:rsid w:val="0092526E"/>
    <w:rsid w:val="009276AA"/>
    <w:rsid w:val="009306C7"/>
    <w:rsid w:val="009308A2"/>
    <w:rsid w:val="00930F69"/>
    <w:rsid w:val="00931873"/>
    <w:rsid w:val="0093328F"/>
    <w:rsid w:val="00934C55"/>
    <w:rsid w:val="009350C7"/>
    <w:rsid w:val="009411FF"/>
    <w:rsid w:val="009421AD"/>
    <w:rsid w:val="00944478"/>
    <w:rsid w:val="00944514"/>
    <w:rsid w:val="00945BBB"/>
    <w:rsid w:val="009463ED"/>
    <w:rsid w:val="009471F8"/>
    <w:rsid w:val="00950521"/>
    <w:rsid w:val="00950D32"/>
    <w:rsid w:val="00951081"/>
    <w:rsid w:val="00953ABF"/>
    <w:rsid w:val="00954FEF"/>
    <w:rsid w:val="00956FFA"/>
    <w:rsid w:val="009621A7"/>
    <w:rsid w:val="00962699"/>
    <w:rsid w:val="0096291B"/>
    <w:rsid w:val="00963D60"/>
    <w:rsid w:val="00966E70"/>
    <w:rsid w:val="00967771"/>
    <w:rsid w:val="0097030D"/>
    <w:rsid w:val="00971ADB"/>
    <w:rsid w:val="0097483B"/>
    <w:rsid w:val="00975103"/>
    <w:rsid w:val="00975288"/>
    <w:rsid w:val="00975E2F"/>
    <w:rsid w:val="00980804"/>
    <w:rsid w:val="00981B66"/>
    <w:rsid w:val="009821AF"/>
    <w:rsid w:val="009854F4"/>
    <w:rsid w:val="00985FB1"/>
    <w:rsid w:val="00986BFE"/>
    <w:rsid w:val="0099168C"/>
    <w:rsid w:val="00992142"/>
    <w:rsid w:val="00992370"/>
    <w:rsid w:val="00992BD2"/>
    <w:rsid w:val="009931AC"/>
    <w:rsid w:val="009949F7"/>
    <w:rsid w:val="00995B7C"/>
    <w:rsid w:val="00997929"/>
    <w:rsid w:val="00997CF8"/>
    <w:rsid w:val="009A0C2B"/>
    <w:rsid w:val="009A282D"/>
    <w:rsid w:val="009A3A22"/>
    <w:rsid w:val="009A5DF8"/>
    <w:rsid w:val="009A6F8C"/>
    <w:rsid w:val="009A712D"/>
    <w:rsid w:val="009B0411"/>
    <w:rsid w:val="009B33B5"/>
    <w:rsid w:val="009B3C02"/>
    <w:rsid w:val="009B4858"/>
    <w:rsid w:val="009B7455"/>
    <w:rsid w:val="009B74CF"/>
    <w:rsid w:val="009C08A7"/>
    <w:rsid w:val="009C10D8"/>
    <w:rsid w:val="009C1EBD"/>
    <w:rsid w:val="009C339B"/>
    <w:rsid w:val="009C3786"/>
    <w:rsid w:val="009D1975"/>
    <w:rsid w:val="009D1C49"/>
    <w:rsid w:val="009D1F9C"/>
    <w:rsid w:val="009D5F50"/>
    <w:rsid w:val="009D79C7"/>
    <w:rsid w:val="009D7B87"/>
    <w:rsid w:val="009E1591"/>
    <w:rsid w:val="009E2C76"/>
    <w:rsid w:val="009E4F47"/>
    <w:rsid w:val="009E6340"/>
    <w:rsid w:val="009F017C"/>
    <w:rsid w:val="009F38B7"/>
    <w:rsid w:val="009F6F0F"/>
    <w:rsid w:val="009F76C5"/>
    <w:rsid w:val="009F7FBB"/>
    <w:rsid w:val="00A0065F"/>
    <w:rsid w:val="00A03AE1"/>
    <w:rsid w:val="00A103EC"/>
    <w:rsid w:val="00A10FF3"/>
    <w:rsid w:val="00A11FB7"/>
    <w:rsid w:val="00A123A3"/>
    <w:rsid w:val="00A136A9"/>
    <w:rsid w:val="00A13ACD"/>
    <w:rsid w:val="00A15159"/>
    <w:rsid w:val="00A15847"/>
    <w:rsid w:val="00A1747E"/>
    <w:rsid w:val="00A17A04"/>
    <w:rsid w:val="00A20155"/>
    <w:rsid w:val="00A30D4B"/>
    <w:rsid w:val="00A316E7"/>
    <w:rsid w:val="00A31B6B"/>
    <w:rsid w:val="00A34733"/>
    <w:rsid w:val="00A35CC9"/>
    <w:rsid w:val="00A3629E"/>
    <w:rsid w:val="00A37003"/>
    <w:rsid w:val="00A4047A"/>
    <w:rsid w:val="00A4156E"/>
    <w:rsid w:val="00A42A34"/>
    <w:rsid w:val="00A42E5D"/>
    <w:rsid w:val="00A449DA"/>
    <w:rsid w:val="00A44B1A"/>
    <w:rsid w:val="00A44C42"/>
    <w:rsid w:val="00A456CA"/>
    <w:rsid w:val="00A45C32"/>
    <w:rsid w:val="00A4633B"/>
    <w:rsid w:val="00A46DFD"/>
    <w:rsid w:val="00A51171"/>
    <w:rsid w:val="00A51566"/>
    <w:rsid w:val="00A52114"/>
    <w:rsid w:val="00A526DC"/>
    <w:rsid w:val="00A549EB"/>
    <w:rsid w:val="00A551F8"/>
    <w:rsid w:val="00A556E0"/>
    <w:rsid w:val="00A55A45"/>
    <w:rsid w:val="00A563AB"/>
    <w:rsid w:val="00A60DBF"/>
    <w:rsid w:val="00A62870"/>
    <w:rsid w:val="00A63CD8"/>
    <w:rsid w:val="00A65142"/>
    <w:rsid w:val="00A66CB0"/>
    <w:rsid w:val="00A673CB"/>
    <w:rsid w:val="00A67867"/>
    <w:rsid w:val="00A72553"/>
    <w:rsid w:val="00A7265E"/>
    <w:rsid w:val="00A73263"/>
    <w:rsid w:val="00A73449"/>
    <w:rsid w:val="00A75442"/>
    <w:rsid w:val="00A7683D"/>
    <w:rsid w:val="00A81190"/>
    <w:rsid w:val="00A815E6"/>
    <w:rsid w:val="00A8175D"/>
    <w:rsid w:val="00A82890"/>
    <w:rsid w:val="00A85AF5"/>
    <w:rsid w:val="00A87B24"/>
    <w:rsid w:val="00A906F0"/>
    <w:rsid w:val="00A918CF"/>
    <w:rsid w:val="00A94008"/>
    <w:rsid w:val="00A943B5"/>
    <w:rsid w:val="00A9592A"/>
    <w:rsid w:val="00AA317B"/>
    <w:rsid w:val="00AA5EC5"/>
    <w:rsid w:val="00AB07B8"/>
    <w:rsid w:val="00AB0C55"/>
    <w:rsid w:val="00AB3C00"/>
    <w:rsid w:val="00AB4686"/>
    <w:rsid w:val="00AB48F4"/>
    <w:rsid w:val="00AB5543"/>
    <w:rsid w:val="00AB5856"/>
    <w:rsid w:val="00AB6DF1"/>
    <w:rsid w:val="00AB7440"/>
    <w:rsid w:val="00AB7888"/>
    <w:rsid w:val="00AC6409"/>
    <w:rsid w:val="00AC655C"/>
    <w:rsid w:val="00AD1106"/>
    <w:rsid w:val="00AD4892"/>
    <w:rsid w:val="00AD499C"/>
    <w:rsid w:val="00AD7284"/>
    <w:rsid w:val="00AD78AE"/>
    <w:rsid w:val="00AE217A"/>
    <w:rsid w:val="00AE247B"/>
    <w:rsid w:val="00AE2E47"/>
    <w:rsid w:val="00AE5724"/>
    <w:rsid w:val="00AE6143"/>
    <w:rsid w:val="00AE791C"/>
    <w:rsid w:val="00AF05A7"/>
    <w:rsid w:val="00AF2C8C"/>
    <w:rsid w:val="00AF41D4"/>
    <w:rsid w:val="00AF4E31"/>
    <w:rsid w:val="00AF5892"/>
    <w:rsid w:val="00AF5B28"/>
    <w:rsid w:val="00B008EC"/>
    <w:rsid w:val="00B0106E"/>
    <w:rsid w:val="00B0145A"/>
    <w:rsid w:val="00B05320"/>
    <w:rsid w:val="00B05C00"/>
    <w:rsid w:val="00B06EE1"/>
    <w:rsid w:val="00B158E5"/>
    <w:rsid w:val="00B16227"/>
    <w:rsid w:val="00B207A8"/>
    <w:rsid w:val="00B213D9"/>
    <w:rsid w:val="00B225F6"/>
    <w:rsid w:val="00B231BD"/>
    <w:rsid w:val="00B232A2"/>
    <w:rsid w:val="00B23CB2"/>
    <w:rsid w:val="00B23DB6"/>
    <w:rsid w:val="00B23DF2"/>
    <w:rsid w:val="00B2403E"/>
    <w:rsid w:val="00B2554B"/>
    <w:rsid w:val="00B27B72"/>
    <w:rsid w:val="00B30501"/>
    <w:rsid w:val="00B30A3C"/>
    <w:rsid w:val="00B30ACE"/>
    <w:rsid w:val="00B319E5"/>
    <w:rsid w:val="00B33367"/>
    <w:rsid w:val="00B33E37"/>
    <w:rsid w:val="00B33F05"/>
    <w:rsid w:val="00B33F45"/>
    <w:rsid w:val="00B36869"/>
    <w:rsid w:val="00B36A6A"/>
    <w:rsid w:val="00B412B5"/>
    <w:rsid w:val="00B41DF5"/>
    <w:rsid w:val="00B43451"/>
    <w:rsid w:val="00B44AF8"/>
    <w:rsid w:val="00B468A3"/>
    <w:rsid w:val="00B46E4C"/>
    <w:rsid w:val="00B52916"/>
    <w:rsid w:val="00B54D2A"/>
    <w:rsid w:val="00B56F24"/>
    <w:rsid w:val="00B604BB"/>
    <w:rsid w:val="00B6097B"/>
    <w:rsid w:val="00B619F2"/>
    <w:rsid w:val="00B63710"/>
    <w:rsid w:val="00B6429C"/>
    <w:rsid w:val="00B657A6"/>
    <w:rsid w:val="00B66827"/>
    <w:rsid w:val="00B67A20"/>
    <w:rsid w:val="00B67B6A"/>
    <w:rsid w:val="00B7123B"/>
    <w:rsid w:val="00B718BD"/>
    <w:rsid w:val="00B72BDE"/>
    <w:rsid w:val="00B72D4A"/>
    <w:rsid w:val="00B73765"/>
    <w:rsid w:val="00B74527"/>
    <w:rsid w:val="00B766A8"/>
    <w:rsid w:val="00B776BA"/>
    <w:rsid w:val="00B77EE3"/>
    <w:rsid w:val="00B805B4"/>
    <w:rsid w:val="00B81365"/>
    <w:rsid w:val="00B81EF3"/>
    <w:rsid w:val="00B83716"/>
    <w:rsid w:val="00B84757"/>
    <w:rsid w:val="00B86B4E"/>
    <w:rsid w:val="00B912DD"/>
    <w:rsid w:val="00B91DFA"/>
    <w:rsid w:val="00B925CF"/>
    <w:rsid w:val="00B944EB"/>
    <w:rsid w:val="00B96330"/>
    <w:rsid w:val="00B96B7A"/>
    <w:rsid w:val="00B97292"/>
    <w:rsid w:val="00B97321"/>
    <w:rsid w:val="00BA015F"/>
    <w:rsid w:val="00BA2A11"/>
    <w:rsid w:val="00BA2A70"/>
    <w:rsid w:val="00BA4A90"/>
    <w:rsid w:val="00BA4CEA"/>
    <w:rsid w:val="00BA7746"/>
    <w:rsid w:val="00BA7CF8"/>
    <w:rsid w:val="00BB0022"/>
    <w:rsid w:val="00BB0EA8"/>
    <w:rsid w:val="00BB12C1"/>
    <w:rsid w:val="00BB3C20"/>
    <w:rsid w:val="00BC1812"/>
    <w:rsid w:val="00BC2B87"/>
    <w:rsid w:val="00BC35BF"/>
    <w:rsid w:val="00BC3BD6"/>
    <w:rsid w:val="00BC5D46"/>
    <w:rsid w:val="00BC65D4"/>
    <w:rsid w:val="00BC6D5E"/>
    <w:rsid w:val="00BC72B5"/>
    <w:rsid w:val="00BC753C"/>
    <w:rsid w:val="00BC7F55"/>
    <w:rsid w:val="00BD4ACA"/>
    <w:rsid w:val="00BD59F4"/>
    <w:rsid w:val="00BD5D61"/>
    <w:rsid w:val="00BD6AF5"/>
    <w:rsid w:val="00BD6D52"/>
    <w:rsid w:val="00BD770E"/>
    <w:rsid w:val="00BE281F"/>
    <w:rsid w:val="00BE3010"/>
    <w:rsid w:val="00BE6574"/>
    <w:rsid w:val="00BE72CD"/>
    <w:rsid w:val="00BE7A22"/>
    <w:rsid w:val="00BF181E"/>
    <w:rsid w:val="00BF29B1"/>
    <w:rsid w:val="00BF2F4B"/>
    <w:rsid w:val="00BF5397"/>
    <w:rsid w:val="00BF68C1"/>
    <w:rsid w:val="00BF72C7"/>
    <w:rsid w:val="00C0020D"/>
    <w:rsid w:val="00C01961"/>
    <w:rsid w:val="00C02878"/>
    <w:rsid w:val="00C07DA5"/>
    <w:rsid w:val="00C10EBB"/>
    <w:rsid w:val="00C118BE"/>
    <w:rsid w:val="00C11EC9"/>
    <w:rsid w:val="00C12805"/>
    <w:rsid w:val="00C12913"/>
    <w:rsid w:val="00C15003"/>
    <w:rsid w:val="00C151F8"/>
    <w:rsid w:val="00C17420"/>
    <w:rsid w:val="00C17ABF"/>
    <w:rsid w:val="00C20C9B"/>
    <w:rsid w:val="00C22C5D"/>
    <w:rsid w:val="00C23907"/>
    <w:rsid w:val="00C2464B"/>
    <w:rsid w:val="00C26640"/>
    <w:rsid w:val="00C26C50"/>
    <w:rsid w:val="00C26D83"/>
    <w:rsid w:val="00C3127B"/>
    <w:rsid w:val="00C31A3B"/>
    <w:rsid w:val="00C31E81"/>
    <w:rsid w:val="00C31F66"/>
    <w:rsid w:val="00C3550D"/>
    <w:rsid w:val="00C3798D"/>
    <w:rsid w:val="00C40B8D"/>
    <w:rsid w:val="00C41874"/>
    <w:rsid w:val="00C41890"/>
    <w:rsid w:val="00C4298D"/>
    <w:rsid w:val="00C45883"/>
    <w:rsid w:val="00C4640D"/>
    <w:rsid w:val="00C467E8"/>
    <w:rsid w:val="00C46860"/>
    <w:rsid w:val="00C50706"/>
    <w:rsid w:val="00C5160F"/>
    <w:rsid w:val="00C52141"/>
    <w:rsid w:val="00C53650"/>
    <w:rsid w:val="00C55413"/>
    <w:rsid w:val="00C55AFB"/>
    <w:rsid w:val="00C56F3B"/>
    <w:rsid w:val="00C5753B"/>
    <w:rsid w:val="00C603A3"/>
    <w:rsid w:val="00C61C4C"/>
    <w:rsid w:val="00C63697"/>
    <w:rsid w:val="00C667BE"/>
    <w:rsid w:val="00C6760D"/>
    <w:rsid w:val="00C71F10"/>
    <w:rsid w:val="00C7213A"/>
    <w:rsid w:val="00C72802"/>
    <w:rsid w:val="00C742F8"/>
    <w:rsid w:val="00C7637D"/>
    <w:rsid w:val="00C767C5"/>
    <w:rsid w:val="00C77596"/>
    <w:rsid w:val="00C800CE"/>
    <w:rsid w:val="00C80BC9"/>
    <w:rsid w:val="00C81A68"/>
    <w:rsid w:val="00C82C61"/>
    <w:rsid w:val="00C85965"/>
    <w:rsid w:val="00C8671E"/>
    <w:rsid w:val="00C875B5"/>
    <w:rsid w:val="00C87DD3"/>
    <w:rsid w:val="00C914FA"/>
    <w:rsid w:val="00C9512E"/>
    <w:rsid w:val="00CA0D9D"/>
    <w:rsid w:val="00CA1BF5"/>
    <w:rsid w:val="00CA1EC3"/>
    <w:rsid w:val="00CA23C9"/>
    <w:rsid w:val="00CA5161"/>
    <w:rsid w:val="00CA63B9"/>
    <w:rsid w:val="00CA7EC1"/>
    <w:rsid w:val="00CB025A"/>
    <w:rsid w:val="00CB05AC"/>
    <w:rsid w:val="00CC1BD9"/>
    <w:rsid w:val="00CC397F"/>
    <w:rsid w:val="00CC7F50"/>
    <w:rsid w:val="00CD22A2"/>
    <w:rsid w:val="00CD2A54"/>
    <w:rsid w:val="00CD35A4"/>
    <w:rsid w:val="00CD3E1E"/>
    <w:rsid w:val="00CD43A5"/>
    <w:rsid w:val="00CE2272"/>
    <w:rsid w:val="00CE23C4"/>
    <w:rsid w:val="00CE2631"/>
    <w:rsid w:val="00CE578B"/>
    <w:rsid w:val="00CF0849"/>
    <w:rsid w:val="00CF19E1"/>
    <w:rsid w:val="00CF1BF0"/>
    <w:rsid w:val="00CF3DD0"/>
    <w:rsid w:val="00CF4261"/>
    <w:rsid w:val="00CF58E3"/>
    <w:rsid w:val="00CF62F1"/>
    <w:rsid w:val="00D01DE3"/>
    <w:rsid w:val="00D065A0"/>
    <w:rsid w:val="00D072F4"/>
    <w:rsid w:val="00D10026"/>
    <w:rsid w:val="00D11D49"/>
    <w:rsid w:val="00D13092"/>
    <w:rsid w:val="00D1592E"/>
    <w:rsid w:val="00D1599B"/>
    <w:rsid w:val="00D1676B"/>
    <w:rsid w:val="00D17B07"/>
    <w:rsid w:val="00D17CF9"/>
    <w:rsid w:val="00D27F0B"/>
    <w:rsid w:val="00D311A5"/>
    <w:rsid w:val="00D3157B"/>
    <w:rsid w:val="00D31D92"/>
    <w:rsid w:val="00D32170"/>
    <w:rsid w:val="00D335A4"/>
    <w:rsid w:val="00D3583D"/>
    <w:rsid w:val="00D374FE"/>
    <w:rsid w:val="00D40B41"/>
    <w:rsid w:val="00D42B15"/>
    <w:rsid w:val="00D43288"/>
    <w:rsid w:val="00D449F5"/>
    <w:rsid w:val="00D45F03"/>
    <w:rsid w:val="00D46940"/>
    <w:rsid w:val="00D47F89"/>
    <w:rsid w:val="00D52700"/>
    <w:rsid w:val="00D5455C"/>
    <w:rsid w:val="00D602BA"/>
    <w:rsid w:val="00D615EE"/>
    <w:rsid w:val="00D636C6"/>
    <w:rsid w:val="00D63B3E"/>
    <w:rsid w:val="00D657A4"/>
    <w:rsid w:val="00D659B9"/>
    <w:rsid w:val="00D71DB1"/>
    <w:rsid w:val="00D727ED"/>
    <w:rsid w:val="00D73B8D"/>
    <w:rsid w:val="00D73BEF"/>
    <w:rsid w:val="00D818FB"/>
    <w:rsid w:val="00D8213B"/>
    <w:rsid w:val="00D83646"/>
    <w:rsid w:val="00D83CC5"/>
    <w:rsid w:val="00D83CC6"/>
    <w:rsid w:val="00D847DF"/>
    <w:rsid w:val="00D8493C"/>
    <w:rsid w:val="00D87051"/>
    <w:rsid w:val="00D87544"/>
    <w:rsid w:val="00D87E9B"/>
    <w:rsid w:val="00D902F0"/>
    <w:rsid w:val="00D93A9F"/>
    <w:rsid w:val="00D93C65"/>
    <w:rsid w:val="00D93E9A"/>
    <w:rsid w:val="00DA0BE4"/>
    <w:rsid w:val="00DA41CA"/>
    <w:rsid w:val="00DA497E"/>
    <w:rsid w:val="00DA5A85"/>
    <w:rsid w:val="00DA5C9F"/>
    <w:rsid w:val="00DA60D8"/>
    <w:rsid w:val="00DB1BBB"/>
    <w:rsid w:val="00DB5967"/>
    <w:rsid w:val="00DB6F16"/>
    <w:rsid w:val="00DC0AF1"/>
    <w:rsid w:val="00DC200B"/>
    <w:rsid w:val="00DC2050"/>
    <w:rsid w:val="00DC2296"/>
    <w:rsid w:val="00DC5E61"/>
    <w:rsid w:val="00DD2FAE"/>
    <w:rsid w:val="00DD54B6"/>
    <w:rsid w:val="00DD569B"/>
    <w:rsid w:val="00DD5B6B"/>
    <w:rsid w:val="00DD6790"/>
    <w:rsid w:val="00DE0444"/>
    <w:rsid w:val="00DE0FF6"/>
    <w:rsid w:val="00DE3081"/>
    <w:rsid w:val="00DE4154"/>
    <w:rsid w:val="00DE6376"/>
    <w:rsid w:val="00DE7067"/>
    <w:rsid w:val="00DE72EE"/>
    <w:rsid w:val="00DF01A3"/>
    <w:rsid w:val="00DF1314"/>
    <w:rsid w:val="00DF38F7"/>
    <w:rsid w:val="00DF4D6E"/>
    <w:rsid w:val="00DF4E94"/>
    <w:rsid w:val="00DF5211"/>
    <w:rsid w:val="00DF5D98"/>
    <w:rsid w:val="00DF70F8"/>
    <w:rsid w:val="00E00CB2"/>
    <w:rsid w:val="00E01282"/>
    <w:rsid w:val="00E03C7D"/>
    <w:rsid w:val="00E04432"/>
    <w:rsid w:val="00E046A1"/>
    <w:rsid w:val="00E05207"/>
    <w:rsid w:val="00E0521C"/>
    <w:rsid w:val="00E054CC"/>
    <w:rsid w:val="00E05C23"/>
    <w:rsid w:val="00E1077F"/>
    <w:rsid w:val="00E1249B"/>
    <w:rsid w:val="00E138CA"/>
    <w:rsid w:val="00E2353E"/>
    <w:rsid w:val="00E24513"/>
    <w:rsid w:val="00E25605"/>
    <w:rsid w:val="00E26DF6"/>
    <w:rsid w:val="00E27107"/>
    <w:rsid w:val="00E3150B"/>
    <w:rsid w:val="00E33C44"/>
    <w:rsid w:val="00E34556"/>
    <w:rsid w:val="00E35701"/>
    <w:rsid w:val="00E366F9"/>
    <w:rsid w:val="00E4555C"/>
    <w:rsid w:val="00E45D70"/>
    <w:rsid w:val="00E46A87"/>
    <w:rsid w:val="00E479A3"/>
    <w:rsid w:val="00E47B56"/>
    <w:rsid w:val="00E51893"/>
    <w:rsid w:val="00E537C8"/>
    <w:rsid w:val="00E53D39"/>
    <w:rsid w:val="00E57102"/>
    <w:rsid w:val="00E57136"/>
    <w:rsid w:val="00E577D0"/>
    <w:rsid w:val="00E57828"/>
    <w:rsid w:val="00E605A3"/>
    <w:rsid w:val="00E60BB1"/>
    <w:rsid w:val="00E60F32"/>
    <w:rsid w:val="00E62B58"/>
    <w:rsid w:val="00E63B2D"/>
    <w:rsid w:val="00E64594"/>
    <w:rsid w:val="00E645CC"/>
    <w:rsid w:val="00E64DA3"/>
    <w:rsid w:val="00E72EAB"/>
    <w:rsid w:val="00E74954"/>
    <w:rsid w:val="00E75732"/>
    <w:rsid w:val="00E7595E"/>
    <w:rsid w:val="00E77C7F"/>
    <w:rsid w:val="00E801F9"/>
    <w:rsid w:val="00E82BF8"/>
    <w:rsid w:val="00E8335D"/>
    <w:rsid w:val="00E84557"/>
    <w:rsid w:val="00E84B1F"/>
    <w:rsid w:val="00E8621A"/>
    <w:rsid w:val="00E86AE9"/>
    <w:rsid w:val="00E873A0"/>
    <w:rsid w:val="00E8779C"/>
    <w:rsid w:val="00E87906"/>
    <w:rsid w:val="00E90270"/>
    <w:rsid w:val="00E90C12"/>
    <w:rsid w:val="00E94B2D"/>
    <w:rsid w:val="00E968B7"/>
    <w:rsid w:val="00E972E2"/>
    <w:rsid w:val="00E975BC"/>
    <w:rsid w:val="00EA03F9"/>
    <w:rsid w:val="00EA07AC"/>
    <w:rsid w:val="00EA0F46"/>
    <w:rsid w:val="00EA1002"/>
    <w:rsid w:val="00EA3858"/>
    <w:rsid w:val="00EA402E"/>
    <w:rsid w:val="00EA4779"/>
    <w:rsid w:val="00EA60A4"/>
    <w:rsid w:val="00EA7BEA"/>
    <w:rsid w:val="00EB05A5"/>
    <w:rsid w:val="00EB0694"/>
    <w:rsid w:val="00EB1347"/>
    <w:rsid w:val="00EB28C8"/>
    <w:rsid w:val="00EB2DC2"/>
    <w:rsid w:val="00EB3134"/>
    <w:rsid w:val="00EB4182"/>
    <w:rsid w:val="00EB4585"/>
    <w:rsid w:val="00EB7794"/>
    <w:rsid w:val="00EC1A03"/>
    <w:rsid w:val="00EC307E"/>
    <w:rsid w:val="00EC5473"/>
    <w:rsid w:val="00EC5E07"/>
    <w:rsid w:val="00EC625E"/>
    <w:rsid w:val="00EC6E6A"/>
    <w:rsid w:val="00ED0C5D"/>
    <w:rsid w:val="00ED1ED8"/>
    <w:rsid w:val="00ED25A3"/>
    <w:rsid w:val="00ED4DC4"/>
    <w:rsid w:val="00ED551E"/>
    <w:rsid w:val="00ED5B13"/>
    <w:rsid w:val="00ED5BE7"/>
    <w:rsid w:val="00ED6D8C"/>
    <w:rsid w:val="00EE0F89"/>
    <w:rsid w:val="00EE655C"/>
    <w:rsid w:val="00EF06DA"/>
    <w:rsid w:val="00EF1341"/>
    <w:rsid w:val="00EF1A63"/>
    <w:rsid w:val="00EF2B19"/>
    <w:rsid w:val="00EF3FC4"/>
    <w:rsid w:val="00EF4CB6"/>
    <w:rsid w:val="00EF56D8"/>
    <w:rsid w:val="00EF637D"/>
    <w:rsid w:val="00EF733E"/>
    <w:rsid w:val="00F01BC3"/>
    <w:rsid w:val="00F045B5"/>
    <w:rsid w:val="00F04C44"/>
    <w:rsid w:val="00F06B15"/>
    <w:rsid w:val="00F07F05"/>
    <w:rsid w:val="00F118DB"/>
    <w:rsid w:val="00F1231E"/>
    <w:rsid w:val="00F1496A"/>
    <w:rsid w:val="00F15315"/>
    <w:rsid w:val="00F15722"/>
    <w:rsid w:val="00F1657F"/>
    <w:rsid w:val="00F1678B"/>
    <w:rsid w:val="00F1760C"/>
    <w:rsid w:val="00F17A53"/>
    <w:rsid w:val="00F2140B"/>
    <w:rsid w:val="00F2179C"/>
    <w:rsid w:val="00F22A84"/>
    <w:rsid w:val="00F2662E"/>
    <w:rsid w:val="00F26E6C"/>
    <w:rsid w:val="00F27132"/>
    <w:rsid w:val="00F27CF4"/>
    <w:rsid w:val="00F30EE3"/>
    <w:rsid w:val="00F31F86"/>
    <w:rsid w:val="00F32787"/>
    <w:rsid w:val="00F33130"/>
    <w:rsid w:val="00F3368B"/>
    <w:rsid w:val="00F34682"/>
    <w:rsid w:val="00F34FFB"/>
    <w:rsid w:val="00F352C4"/>
    <w:rsid w:val="00F36EEF"/>
    <w:rsid w:val="00F3711D"/>
    <w:rsid w:val="00F377E1"/>
    <w:rsid w:val="00F37B9C"/>
    <w:rsid w:val="00F37C42"/>
    <w:rsid w:val="00F40E8B"/>
    <w:rsid w:val="00F4197E"/>
    <w:rsid w:val="00F456AE"/>
    <w:rsid w:val="00F45D35"/>
    <w:rsid w:val="00F502D7"/>
    <w:rsid w:val="00F51679"/>
    <w:rsid w:val="00F52123"/>
    <w:rsid w:val="00F529D6"/>
    <w:rsid w:val="00F53E69"/>
    <w:rsid w:val="00F5519B"/>
    <w:rsid w:val="00F5650B"/>
    <w:rsid w:val="00F63075"/>
    <w:rsid w:val="00F65ABC"/>
    <w:rsid w:val="00F6638F"/>
    <w:rsid w:val="00F66BC6"/>
    <w:rsid w:val="00F719F4"/>
    <w:rsid w:val="00F72F76"/>
    <w:rsid w:val="00F72FC5"/>
    <w:rsid w:val="00F7359F"/>
    <w:rsid w:val="00F73C6A"/>
    <w:rsid w:val="00F75499"/>
    <w:rsid w:val="00F7684C"/>
    <w:rsid w:val="00F769F5"/>
    <w:rsid w:val="00F76CDD"/>
    <w:rsid w:val="00F80C63"/>
    <w:rsid w:val="00F83807"/>
    <w:rsid w:val="00F83DAE"/>
    <w:rsid w:val="00F84ED4"/>
    <w:rsid w:val="00F8519D"/>
    <w:rsid w:val="00F90F0C"/>
    <w:rsid w:val="00F921F4"/>
    <w:rsid w:val="00F9500F"/>
    <w:rsid w:val="00F962C9"/>
    <w:rsid w:val="00F96516"/>
    <w:rsid w:val="00FA2C49"/>
    <w:rsid w:val="00FA6248"/>
    <w:rsid w:val="00FA73CD"/>
    <w:rsid w:val="00FB4047"/>
    <w:rsid w:val="00FB4179"/>
    <w:rsid w:val="00FB48F7"/>
    <w:rsid w:val="00FB49B9"/>
    <w:rsid w:val="00FB5567"/>
    <w:rsid w:val="00FB731C"/>
    <w:rsid w:val="00FB77A4"/>
    <w:rsid w:val="00FC0409"/>
    <w:rsid w:val="00FC3740"/>
    <w:rsid w:val="00FC3DD9"/>
    <w:rsid w:val="00FC7D17"/>
    <w:rsid w:val="00FD1727"/>
    <w:rsid w:val="00FD33CD"/>
    <w:rsid w:val="00FD5F25"/>
    <w:rsid w:val="00FD6313"/>
    <w:rsid w:val="00FD71BB"/>
    <w:rsid w:val="00FD7456"/>
    <w:rsid w:val="00FE0183"/>
    <w:rsid w:val="00FE0E40"/>
    <w:rsid w:val="00FE30EB"/>
    <w:rsid w:val="00FE4393"/>
    <w:rsid w:val="00FE51A6"/>
    <w:rsid w:val="00FE6333"/>
    <w:rsid w:val="00FE69AC"/>
    <w:rsid w:val="00FF3AAD"/>
    <w:rsid w:val="00FF57AE"/>
    <w:rsid w:val="00FF5878"/>
    <w:rsid w:val="00FF587B"/>
    <w:rsid w:val="00FF58C6"/>
    <w:rsid w:val="00FF5DEF"/>
    <w:rsid w:val="00FF721B"/>
    <w:rsid w:val="03764D6E"/>
    <w:rsid w:val="0F48E659"/>
    <w:rsid w:val="155CD5D3"/>
    <w:rsid w:val="161A77DC"/>
    <w:rsid w:val="1AE8B7A8"/>
    <w:rsid w:val="1C14C5DF"/>
    <w:rsid w:val="1E212CC6"/>
    <w:rsid w:val="2025A026"/>
    <w:rsid w:val="2719D5C9"/>
    <w:rsid w:val="321ADC63"/>
    <w:rsid w:val="35BBD98A"/>
    <w:rsid w:val="3BE76D4F"/>
    <w:rsid w:val="3DA93266"/>
    <w:rsid w:val="4077EC38"/>
    <w:rsid w:val="430CDF9D"/>
    <w:rsid w:val="434E4A8A"/>
    <w:rsid w:val="49EACA66"/>
    <w:rsid w:val="49FEEEDE"/>
    <w:rsid w:val="4D91F785"/>
    <w:rsid w:val="67C9D801"/>
    <w:rsid w:val="6C5D0A64"/>
    <w:rsid w:val="6EBF9A46"/>
    <w:rsid w:val="7ACD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AE"/>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 w:type="paragraph" w:styleId="Revision">
    <w:name w:val="Revision"/>
    <w:hidden/>
    <w:uiPriority w:val="99"/>
    <w:semiHidden/>
    <w:rsid w:val="00752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98720273">
      <w:bodyDiv w:val="1"/>
      <w:marLeft w:val="0"/>
      <w:marRight w:val="0"/>
      <w:marTop w:val="0"/>
      <w:marBottom w:val="0"/>
      <w:divBdr>
        <w:top w:val="none" w:sz="0" w:space="0" w:color="auto"/>
        <w:left w:val="none" w:sz="0" w:space="0" w:color="auto"/>
        <w:bottom w:val="none" w:sz="0" w:space="0" w:color="auto"/>
        <w:right w:val="none" w:sz="0" w:space="0" w:color="auto"/>
      </w:divBdr>
    </w:div>
    <w:div w:id="120850060">
      <w:bodyDiv w:val="1"/>
      <w:marLeft w:val="0"/>
      <w:marRight w:val="0"/>
      <w:marTop w:val="0"/>
      <w:marBottom w:val="0"/>
      <w:divBdr>
        <w:top w:val="none" w:sz="0" w:space="0" w:color="auto"/>
        <w:left w:val="none" w:sz="0" w:space="0" w:color="auto"/>
        <w:bottom w:val="none" w:sz="0" w:space="0" w:color="auto"/>
        <w:right w:val="none" w:sz="0" w:space="0" w:color="auto"/>
      </w:divBdr>
    </w:div>
    <w:div w:id="136801497">
      <w:bodyDiv w:val="1"/>
      <w:marLeft w:val="0"/>
      <w:marRight w:val="0"/>
      <w:marTop w:val="0"/>
      <w:marBottom w:val="0"/>
      <w:divBdr>
        <w:top w:val="none" w:sz="0" w:space="0" w:color="auto"/>
        <w:left w:val="none" w:sz="0" w:space="0" w:color="auto"/>
        <w:bottom w:val="none" w:sz="0" w:space="0" w:color="auto"/>
        <w:right w:val="none" w:sz="0" w:space="0" w:color="auto"/>
      </w:divBdr>
    </w:div>
    <w:div w:id="148644293">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27253536">
      <w:bodyDiv w:val="1"/>
      <w:marLeft w:val="0"/>
      <w:marRight w:val="0"/>
      <w:marTop w:val="0"/>
      <w:marBottom w:val="0"/>
      <w:divBdr>
        <w:top w:val="none" w:sz="0" w:space="0" w:color="auto"/>
        <w:left w:val="none" w:sz="0" w:space="0" w:color="auto"/>
        <w:bottom w:val="none" w:sz="0" w:space="0" w:color="auto"/>
        <w:right w:val="none" w:sz="0" w:space="0" w:color="auto"/>
      </w:divBdr>
    </w:div>
    <w:div w:id="372266947">
      <w:bodyDiv w:val="1"/>
      <w:marLeft w:val="0"/>
      <w:marRight w:val="0"/>
      <w:marTop w:val="0"/>
      <w:marBottom w:val="0"/>
      <w:divBdr>
        <w:top w:val="none" w:sz="0" w:space="0" w:color="auto"/>
        <w:left w:val="none" w:sz="0" w:space="0" w:color="auto"/>
        <w:bottom w:val="none" w:sz="0" w:space="0" w:color="auto"/>
        <w:right w:val="none" w:sz="0" w:space="0" w:color="auto"/>
      </w:divBdr>
    </w:div>
    <w:div w:id="378015093">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684134295">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721371746">
      <w:bodyDiv w:val="1"/>
      <w:marLeft w:val="0"/>
      <w:marRight w:val="0"/>
      <w:marTop w:val="0"/>
      <w:marBottom w:val="0"/>
      <w:divBdr>
        <w:top w:val="none" w:sz="0" w:space="0" w:color="auto"/>
        <w:left w:val="none" w:sz="0" w:space="0" w:color="auto"/>
        <w:bottom w:val="none" w:sz="0" w:space="0" w:color="auto"/>
        <w:right w:val="none" w:sz="0" w:space="0" w:color="auto"/>
      </w:divBdr>
      <w:divsChild>
        <w:div w:id="1333336851">
          <w:marLeft w:val="0"/>
          <w:marRight w:val="0"/>
          <w:marTop w:val="0"/>
          <w:marBottom w:val="0"/>
          <w:divBdr>
            <w:top w:val="none" w:sz="0" w:space="0" w:color="auto"/>
            <w:left w:val="none" w:sz="0" w:space="0" w:color="auto"/>
            <w:bottom w:val="none" w:sz="0" w:space="0" w:color="auto"/>
            <w:right w:val="none" w:sz="0" w:space="0" w:color="auto"/>
          </w:divBdr>
        </w:div>
      </w:divsChild>
    </w:div>
    <w:div w:id="796799949">
      <w:bodyDiv w:val="1"/>
      <w:marLeft w:val="0"/>
      <w:marRight w:val="0"/>
      <w:marTop w:val="0"/>
      <w:marBottom w:val="0"/>
      <w:divBdr>
        <w:top w:val="none" w:sz="0" w:space="0" w:color="auto"/>
        <w:left w:val="none" w:sz="0" w:space="0" w:color="auto"/>
        <w:bottom w:val="none" w:sz="0" w:space="0" w:color="auto"/>
        <w:right w:val="none" w:sz="0" w:space="0" w:color="auto"/>
      </w:divBdr>
      <w:divsChild>
        <w:div w:id="488593655">
          <w:marLeft w:val="0"/>
          <w:marRight w:val="0"/>
          <w:marTop w:val="0"/>
          <w:marBottom w:val="0"/>
          <w:divBdr>
            <w:top w:val="none" w:sz="0" w:space="0" w:color="auto"/>
            <w:left w:val="none" w:sz="0" w:space="0" w:color="auto"/>
            <w:bottom w:val="none" w:sz="0" w:space="0" w:color="auto"/>
            <w:right w:val="none" w:sz="0" w:space="0" w:color="auto"/>
          </w:divBdr>
        </w:div>
      </w:divsChild>
    </w:div>
    <w:div w:id="818965169">
      <w:bodyDiv w:val="1"/>
      <w:marLeft w:val="0"/>
      <w:marRight w:val="0"/>
      <w:marTop w:val="0"/>
      <w:marBottom w:val="0"/>
      <w:divBdr>
        <w:top w:val="none" w:sz="0" w:space="0" w:color="auto"/>
        <w:left w:val="none" w:sz="0" w:space="0" w:color="auto"/>
        <w:bottom w:val="none" w:sz="0" w:space="0" w:color="auto"/>
        <w:right w:val="none" w:sz="0" w:space="0" w:color="auto"/>
      </w:divBdr>
    </w:div>
    <w:div w:id="841120106">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965965642">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32999613">
      <w:bodyDiv w:val="1"/>
      <w:marLeft w:val="0"/>
      <w:marRight w:val="0"/>
      <w:marTop w:val="0"/>
      <w:marBottom w:val="0"/>
      <w:divBdr>
        <w:top w:val="none" w:sz="0" w:space="0" w:color="auto"/>
        <w:left w:val="none" w:sz="0" w:space="0" w:color="auto"/>
        <w:bottom w:val="none" w:sz="0" w:space="0" w:color="auto"/>
        <w:right w:val="none" w:sz="0" w:space="0" w:color="auto"/>
      </w:divBdr>
      <w:divsChild>
        <w:div w:id="1531265090">
          <w:marLeft w:val="0"/>
          <w:marRight w:val="0"/>
          <w:marTop w:val="0"/>
          <w:marBottom w:val="0"/>
          <w:divBdr>
            <w:top w:val="none" w:sz="0" w:space="0" w:color="auto"/>
            <w:left w:val="none" w:sz="0" w:space="0" w:color="auto"/>
            <w:bottom w:val="none" w:sz="0" w:space="0" w:color="auto"/>
            <w:right w:val="none" w:sz="0" w:space="0" w:color="auto"/>
          </w:divBdr>
        </w:div>
      </w:divsChild>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69977565">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508058937">
      <w:bodyDiv w:val="1"/>
      <w:marLeft w:val="0"/>
      <w:marRight w:val="0"/>
      <w:marTop w:val="0"/>
      <w:marBottom w:val="0"/>
      <w:divBdr>
        <w:top w:val="none" w:sz="0" w:space="0" w:color="auto"/>
        <w:left w:val="none" w:sz="0" w:space="0" w:color="auto"/>
        <w:bottom w:val="none" w:sz="0" w:space="0" w:color="auto"/>
        <w:right w:val="none" w:sz="0" w:space="0" w:color="auto"/>
      </w:divBdr>
    </w:div>
    <w:div w:id="1513907763">
      <w:bodyDiv w:val="1"/>
      <w:marLeft w:val="0"/>
      <w:marRight w:val="0"/>
      <w:marTop w:val="0"/>
      <w:marBottom w:val="0"/>
      <w:divBdr>
        <w:top w:val="none" w:sz="0" w:space="0" w:color="auto"/>
        <w:left w:val="none" w:sz="0" w:space="0" w:color="auto"/>
        <w:bottom w:val="none" w:sz="0" w:space="0" w:color="auto"/>
        <w:right w:val="none" w:sz="0" w:space="0" w:color="auto"/>
      </w:divBdr>
    </w:div>
    <w:div w:id="1515415792">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683969210">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0343451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866600992">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1934166879">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 w:id="2032296379">
      <w:bodyDiv w:val="1"/>
      <w:marLeft w:val="0"/>
      <w:marRight w:val="0"/>
      <w:marTop w:val="0"/>
      <w:marBottom w:val="0"/>
      <w:divBdr>
        <w:top w:val="none" w:sz="0" w:space="0" w:color="auto"/>
        <w:left w:val="none" w:sz="0" w:space="0" w:color="auto"/>
        <w:bottom w:val="none" w:sz="0" w:space="0" w:color="auto"/>
        <w:right w:val="none" w:sz="0" w:space="0" w:color="auto"/>
      </w:divBdr>
    </w:div>
    <w:div w:id="212469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Links>
    <vt:vector size="150" baseType="variant">
      <vt:variant>
        <vt:i4>1507383</vt:i4>
      </vt:variant>
      <vt:variant>
        <vt:i4>146</vt:i4>
      </vt:variant>
      <vt:variant>
        <vt:i4>0</vt:i4>
      </vt:variant>
      <vt:variant>
        <vt:i4>5</vt:i4>
      </vt:variant>
      <vt:variant>
        <vt:lpwstr/>
      </vt:variant>
      <vt:variant>
        <vt:lpwstr>_Toc209797506</vt:lpwstr>
      </vt:variant>
      <vt:variant>
        <vt:i4>1507383</vt:i4>
      </vt:variant>
      <vt:variant>
        <vt:i4>140</vt:i4>
      </vt:variant>
      <vt:variant>
        <vt:i4>0</vt:i4>
      </vt:variant>
      <vt:variant>
        <vt:i4>5</vt:i4>
      </vt:variant>
      <vt:variant>
        <vt:lpwstr/>
      </vt:variant>
      <vt:variant>
        <vt:lpwstr>_Toc209797505</vt:lpwstr>
      </vt:variant>
      <vt:variant>
        <vt:i4>1507383</vt:i4>
      </vt:variant>
      <vt:variant>
        <vt:i4>134</vt:i4>
      </vt:variant>
      <vt:variant>
        <vt:i4>0</vt:i4>
      </vt:variant>
      <vt:variant>
        <vt:i4>5</vt:i4>
      </vt:variant>
      <vt:variant>
        <vt:lpwstr/>
      </vt:variant>
      <vt:variant>
        <vt:lpwstr>_Toc209797504</vt:lpwstr>
      </vt:variant>
      <vt:variant>
        <vt:i4>1507383</vt:i4>
      </vt:variant>
      <vt:variant>
        <vt:i4>128</vt:i4>
      </vt:variant>
      <vt:variant>
        <vt:i4>0</vt:i4>
      </vt:variant>
      <vt:variant>
        <vt:i4>5</vt:i4>
      </vt:variant>
      <vt:variant>
        <vt:lpwstr/>
      </vt:variant>
      <vt:variant>
        <vt:lpwstr>_Toc209797503</vt:lpwstr>
      </vt:variant>
      <vt:variant>
        <vt:i4>1507383</vt:i4>
      </vt:variant>
      <vt:variant>
        <vt:i4>122</vt:i4>
      </vt:variant>
      <vt:variant>
        <vt:i4>0</vt:i4>
      </vt:variant>
      <vt:variant>
        <vt:i4>5</vt:i4>
      </vt:variant>
      <vt:variant>
        <vt:lpwstr/>
      </vt:variant>
      <vt:variant>
        <vt:lpwstr>_Toc209797502</vt:lpwstr>
      </vt:variant>
      <vt:variant>
        <vt:i4>1507383</vt:i4>
      </vt:variant>
      <vt:variant>
        <vt:i4>116</vt:i4>
      </vt:variant>
      <vt:variant>
        <vt:i4>0</vt:i4>
      </vt:variant>
      <vt:variant>
        <vt:i4>5</vt:i4>
      </vt:variant>
      <vt:variant>
        <vt:lpwstr/>
      </vt:variant>
      <vt:variant>
        <vt:lpwstr>_Toc209797501</vt:lpwstr>
      </vt:variant>
      <vt:variant>
        <vt:i4>1507383</vt:i4>
      </vt:variant>
      <vt:variant>
        <vt:i4>110</vt:i4>
      </vt:variant>
      <vt:variant>
        <vt:i4>0</vt:i4>
      </vt:variant>
      <vt:variant>
        <vt:i4>5</vt:i4>
      </vt:variant>
      <vt:variant>
        <vt:lpwstr/>
      </vt:variant>
      <vt:variant>
        <vt:lpwstr>_Toc209797500</vt:lpwstr>
      </vt:variant>
      <vt:variant>
        <vt:i4>1966134</vt:i4>
      </vt:variant>
      <vt:variant>
        <vt:i4>104</vt:i4>
      </vt:variant>
      <vt:variant>
        <vt:i4>0</vt:i4>
      </vt:variant>
      <vt:variant>
        <vt:i4>5</vt:i4>
      </vt:variant>
      <vt:variant>
        <vt:lpwstr/>
      </vt:variant>
      <vt:variant>
        <vt:lpwstr>_Toc209797499</vt:lpwstr>
      </vt:variant>
      <vt:variant>
        <vt:i4>1966134</vt:i4>
      </vt:variant>
      <vt:variant>
        <vt:i4>98</vt:i4>
      </vt:variant>
      <vt:variant>
        <vt:i4>0</vt:i4>
      </vt:variant>
      <vt:variant>
        <vt:i4>5</vt:i4>
      </vt:variant>
      <vt:variant>
        <vt:lpwstr/>
      </vt:variant>
      <vt:variant>
        <vt:lpwstr>_Toc209797498</vt:lpwstr>
      </vt:variant>
      <vt:variant>
        <vt:i4>1966134</vt:i4>
      </vt:variant>
      <vt:variant>
        <vt:i4>92</vt:i4>
      </vt:variant>
      <vt:variant>
        <vt:i4>0</vt:i4>
      </vt:variant>
      <vt:variant>
        <vt:i4>5</vt:i4>
      </vt:variant>
      <vt:variant>
        <vt:lpwstr/>
      </vt:variant>
      <vt:variant>
        <vt:lpwstr>_Toc209797497</vt:lpwstr>
      </vt:variant>
      <vt:variant>
        <vt:i4>1966134</vt:i4>
      </vt:variant>
      <vt:variant>
        <vt:i4>86</vt:i4>
      </vt:variant>
      <vt:variant>
        <vt:i4>0</vt:i4>
      </vt:variant>
      <vt:variant>
        <vt:i4>5</vt:i4>
      </vt:variant>
      <vt:variant>
        <vt:lpwstr/>
      </vt:variant>
      <vt:variant>
        <vt:lpwstr>_Toc209797496</vt:lpwstr>
      </vt:variant>
      <vt:variant>
        <vt:i4>1966134</vt:i4>
      </vt:variant>
      <vt:variant>
        <vt:i4>80</vt:i4>
      </vt:variant>
      <vt:variant>
        <vt:i4>0</vt:i4>
      </vt:variant>
      <vt:variant>
        <vt:i4>5</vt:i4>
      </vt:variant>
      <vt:variant>
        <vt:lpwstr/>
      </vt:variant>
      <vt:variant>
        <vt:lpwstr>_Toc209797495</vt:lpwstr>
      </vt:variant>
      <vt:variant>
        <vt:i4>1966134</vt:i4>
      </vt:variant>
      <vt:variant>
        <vt:i4>74</vt:i4>
      </vt:variant>
      <vt:variant>
        <vt:i4>0</vt:i4>
      </vt:variant>
      <vt:variant>
        <vt:i4>5</vt:i4>
      </vt:variant>
      <vt:variant>
        <vt:lpwstr/>
      </vt:variant>
      <vt:variant>
        <vt:lpwstr>_Toc209797494</vt:lpwstr>
      </vt:variant>
      <vt:variant>
        <vt:i4>1966134</vt:i4>
      </vt:variant>
      <vt:variant>
        <vt:i4>68</vt:i4>
      </vt:variant>
      <vt:variant>
        <vt:i4>0</vt:i4>
      </vt:variant>
      <vt:variant>
        <vt:i4>5</vt:i4>
      </vt:variant>
      <vt:variant>
        <vt:lpwstr/>
      </vt:variant>
      <vt:variant>
        <vt:lpwstr>_Toc209797493</vt:lpwstr>
      </vt:variant>
      <vt:variant>
        <vt:i4>1966134</vt:i4>
      </vt:variant>
      <vt:variant>
        <vt:i4>62</vt:i4>
      </vt:variant>
      <vt:variant>
        <vt:i4>0</vt:i4>
      </vt:variant>
      <vt:variant>
        <vt:i4>5</vt:i4>
      </vt:variant>
      <vt:variant>
        <vt:lpwstr/>
      </vt:variant>
      <vt:variant>
        <vt:lpwstr>_Toc209797492</vt:lpwstr>
      </vt:variant>
      <vt:variant>
        <vt:i4>1966134</vt:i4>
      </vt:variant>
      <vt:variant>
        <vt:i4>56</vt:i4>
      </vt:variant>
      <vt:variant>
        <vt:i4>0</vt:i4>
      </vt:variant>
      <vt:variant>
        <vt:i4>5</vt:i4>
      </vt:variant>
      <vt:variant>
        <vt:lpwstr/>
      </vt:variant>
      <vt:variant>
        <vt:lpwstr>_Toc209797491</vt:lpwstr>
      </vt:variant>
      <vt:variant>
        <vt:i4>1966134</vt:i4>
      </vt:variant>
      <vt:variant>
        <vt:i4>50</vt:i4>
      </vt:variant>
      <vt:variant>
        <vt:i4>0</vt:i4>
      </vt:variant>
      <vt:variant>
        <vt:i4>5</vt:i4>
      </vt:variant>
      <vt:variant>
        <vt:lpwstr/>
      </vt:variant>
      <vt:variant>
        <vt:lpwstr>_Toc209797490</vt:lpwstr>
      </vt:variant>
      <vt:variant>
        <vt:i4>2031670</vt:i4>
      </vt:variant>
      <vt:variant>
        <vt:i4>44</vt:i4>
      </vt:variant>
      <vt:variant>
        <vt:i4>0</vt:i4>
      </vt:variant>
      <vt:variant>
        <vt:i4>5</vt:i4>
      </vt:variant>
      <vt:variant>
        <vt:lpwstr/>
      </vt:variant>
      <vt:variant>
        <vt:lpwstr>_Toc209797489</vt:lpwstr>
      </vt:variant>
      <vt:variant>
        <vt:i4>2031670</vt:i4>
      </vt:variant>
      <vt:variant>
        <vt:i4>38</vt:i4>
      </vt:variant>
      <vt:variant>
        <vt:i4>0</vt:i4>
      </vt:variant>
      <vt:variant>
        <vt:i4>5</vt:i4>
      </vt:variant>
      <vt:variant>
        <vt:lpwstr/>
      </vt:variant>
      <vt:variant>
        <vt:lpwstr>_Toc209797488</vt:lpwstr>
      </vt:variant>
      <vt:variant>
        <vt:i4>2031670</vt:i4>
      </vt:variant>
      <vt:variant>
        <vt:i4>32</vt:i4>
      </vt:variant>
      <vt:variant>
        <vt:i4>0</vt:i4>
      </vt:variant>
      <vt:variant>
        <vt:i4>5</vt:i4>
      </vt:variant>
      <vt:variant>
        <vt:lpwstr/>
      </vt:variant>
      <vt:variant>
        <vt:lpwstr>_Toc209797487</vt:lpwstr>
      </vt:variant>
      <vt:variant>
        <vt:i4>2031670</vt:i4>
      </vt:variant>
      <vt:variant>
        <vt:i4>26</vt:i4>
      </vt:variant>
      <vt:variant>
        <vt:i4>0</vt:i4>
      </vt:variant>
      <vt:variant>
        <vt:i4>5</vt:i4>
      </vt:variant>
      <vt:variant>
        <vt:lpwstr/>
      </vt:variant>
      <vt:variant>
        <vt:lpwstr>_Toc209797486</vt:lpwstr>
      </vt:variant>
      <vt:variant>
        <vt:i4>2031670</vt:i4>
      </vt:variant>
      <vt:variant>
        <vt:i4>20</vt:i4>
      </vt:variant>
      <vt:variant>
        <vt:i4>0</vt:i4>
      </vt:variant>
      <vt:variant>
        <vt:i4>5</vt:i4>
      </vt:variant>
      <vt:variant>
        <vt:lpwstr/>
      </vt:variant>
      <vt:variant>
        <vt:lpwstr>_Toc209797485</vt:lpwstr>
      </vt:variant>
      <vt:variant>
        <vt:i4>2031670</vt:i4>
      </vt:variant>
      <vt:variant>
        <vt:i4>14</vt:i4>
      </vt:variant>
      <vt:variant>
        <vt:i4>0</vt:i4>
      </vt:variant>
      <vt:variant>
        <vt:i4>5</vt:i4>
      </vt:variant>
      <vt:variant>
        <vt:lpwstr/>
      </vt:variant>
      <vt:variant>
        <vt:lpwstr>_Toc209797484</vt:lpwstr>
      </vt:variant>
      <vt:variant>
        <vt:i4>2031670</vt:i4>
      </vt:variant>
      <vt:variant>
        <vt:i4>8</vt:i4>
      </vt:variant>
      <vt:variant>
        <vt:i4>0</vt:i4>
      </vt:variant>
      <vt:variant>
        <vt:i4>5</vt:i4>
      </vt:variant>
      <vt:variant>
        <vt:lpwstr/>
      </vt:variant>
      <vt:variant>
        <vt:lpwstr>_Toc209797483</vt:lpwstr>
      </vt:variant>
      <vt:variant>
        <vt:i4>2031670</vt:i4>
      </vt:variant>
      <vt:variant>
        <vt:i4>2</vt:i4>
      </vt:variant>
      <vt:variant>
        <vt:i4>0</vt:i4>
      </vt:variant>
      <vt:variant>
        <vt:i4>5</vt:i4>
      </vt:variant>
      <vt:variant>
        <vt:lpwstr/>
      </vt:variant>
      <vt:variant>
        <vt:lpwstr>_Toc209797482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2025-10-31T07:58:00Z</dcterms:created>
  <dcterms:modified xsi:type="dcterms:W3CDTF">2025-11-19T09:43:00Z</dcterms:modified>
</cp:coreProperties>
</file>